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77338" w:rsidRDefault="00B764A1">
      <w:pPr>
        <w:spacing w:after="0" w:line="276" w:lineRule="auto"/>
        <w:jc w:val="center"/>
        <w:rPr>
          <w:rFonts w:ascii="Arial" w:eastAsia="Arial" w:hAnsi="Arial" w:cs="Arial"/>
          <w:i w:val="0"/>
          <w:sz w:val="96"/>
          <w:szCs w:val="96"/>
        </w:rPr>
      </w:pPr>
      <w:r>
        <w:rPr>
          <w:noProof/>
        </w:rPr>
        <w:drawing>
          <wp:anchor distT="0" distB="0" distL="0" distR="0" simplePos="0" relativeHeight="251658240" behindDoc="0" locked="0" layoutInCell="1" hidden="0" allowOverlap="1">
            <wp:simplePos x="0" y="0"/>
            <wp:positionH relativeFrom="column">
              <wp:posOffset>-619123</wp:posOffset>
            </wp:positionH>
            <wp:positionV relativeFrom="paragraph">
              <wp:posOffset>0</wp:posOffset>
            </wp:positionV>
            <wp:extent cx="619125" cy="11671300"/>
            <wp:effectExtent l="0" t="0" r="0" b="0"/>
            <wp:wrapSquare wrapText="bothSides" distT="0" distB="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19125" cy="11671300"/>
                    </a:xfrm>
                    <a:prstGeom prst="rect">
                      <a:avLst/>
                    </a:prstGeom>
                    <a:ln/>
                  </pic:spPr>
                </pic:pic>
              </a:graphicData>
            </a:graphic>
          </wp:anchor>
        </w:drawing>
      </w:r>
    </w:p>
    <w:p w:rsidR="00B77338" w:rsidRDefault="00B764A1">
      <w:pPr>
        <w:spacing w:after="0" w:line="276" w:lineRule="auto"/>
        <w:jc w:val="center"/>
        <w:rPr>
          <w:rFonts w:ascii="Arial" w:eastAsia="Arial" w:hAnsi="Arial" w:cs="Arial"/>
          <w:i w:val="0"/>
          <w:sz w:val="96"/>
          <w:szCs w:val="96"/>
        </w:rPr>
      </w:pPr>
      <w:r>
        <w:rPr>
          <w:noProof/>
        </w:rPr>
        <w:drawing>
          <wp:anchor distT="114300" distB="114300" distL="114300" distR="114300" simplePos="0" relativeHeight="251659264" behindDoc="0" locked="0" layoutInCell="1" hidden="0" allowOverlap="1">
            <wp:simplePos x="0" y="0"/>
            <wp:positionH relativeFrom="column">
              <wp:posOffset>1347788</wp:posOffset>
            </wp:positionH>
            <wp:positionV relativeFrom="paragraph">
              <wp:posOffset>171450</wp:posOffset>
            </wp:positionV>
            <wp:extent cx="2809875" cy="2105025"/>
            <wp:effectExtent l="0" t="0" r="0" b="0"/>
            <wp:wrapSquare wrapText="bothSides" distT="114300" distB="114300" distL="114300" distR="114300"/>
            <wp:docPr id="2" name="image2.png" descr="PRU logo.png"/>
            <wp:cNvGraphicFramePr/>
            <a:graphic xmlns:a="http://schemas.openxmlformats.org/drawingml/2006/main">
              <a:graphicData uri="http://schemas.openxmlformats.org/drawingml/2006/picture">
                <pic:pic xmlns:pic="http://schemas.openxmlformats.org/drawingml/2006/picture">
                  <pic:nvPicPr>
                    <pic:cNvPr id="0" name="image2.png" descr="PRU logo.png"/>
                    <pic:cNvPicPr preferRelativeResize="0"/>
                  </pic:nvPicPr>
                  <pic:blipFill>
                    <a:blip r:embed="rId9"/>
                    <a:srcRect/>
                    <a:stretch>
                      <a:fillRect/>
                    </a:stretch>
                  </pic:blipFill>
                  <pic:spPr>
                    <a:xfrm>
                      <a:off x="0" y="0"/>
                      <a:ext cx="2809875" cy="2105025"/>
                    </a:xfrm>
                    <a:prstGeom prst="rect">
                      <a:avLst/>
                    </a:prstGeom>
                    <a:ln/>
                  </pic:spPr>
                </pic:pic>
              </a:graphicData>
            </a:graphic>
          </wp:anchor>
        </w:drawing>
      </w:r>
    </w:p>
    <w:p w:rsidR="00B77338" w:rsidRDefault="00B77338">
      <w:pPr>
        <w:spacing w:after="0" w:line="276" w:lineRule="auto"/>
        <w:jc w:val="center"/>
        <w:rPr>
          <w:rFonts w:ascii="Arial" w:eastAsia="Arial" w:hAnsi="Arial" w:cs="Arial"/>
          <w:i w:val="0"/>
          <w:color w:val="2B91A1"/>
          <w:sz w:val="96"/>
          <w:szCs w:val="96"/>
        </w:rPr>
      </w:pPr>
    </w:p>
    <w:p w:rsidR="00B77338" w:rsidRDefault="00B77338">
      <w:pPr>
        <w:spacing w:after="0" w:line="276" w:lineRule="auto"/>
        <w:jc w:val="center"/>
        <w:rPr>
          <w:rFonts w:ascii="Arial" w:eastAsia="Arial" w:hAnsi="Arial" w:cs="Arial"/>
          <w:i w:val="0"/>
          <w:color w:val="2B91A1"/>
          <w:sz w:val="96"/>
          <w:szCs w:val="96"/>
        </w:rPr>
      </w:pPr>
    </w:p>
    <w:p w:rsidR="00B77338" w:rsidRDefault="00B77338">
      <w:pPr>
        <w:spacing w:after="0" w:line="276" w:lineRule="auto"/>
        <w:jc w:val="center"/>
        <w:rPr>
          <w:rFonts w:ascii="Arial" w:eastAsia="Arial" w:hAnsi="Arial" w:cs="Arial"/>
          <w:i w:val="0"/>
          <w:color w:val="2B91A1"/>
          <w:sz w:val="96"/>
          <w:szCs w:val="96"/>
        </w:rPr>
      </w:pPr>
    </w:p>
    <w:p w:rsidR="00B77338" w:rsidRDefault="00B764A1">
      <w:pPr>
        <w:spacing w:after="0" w:line="276" w:lineRule="auto"/>
        <w:jc w:val="center"/>
        <w:rPr>
          <w:rFonts w:ascii="Arial" w:eastAsia="Arial" w:hAnsi="Arial" w:cs="Arial"/>
          <w:i w:val="0"/>
          <w:color w:val="2B91A1"/>
          <w:sz w:val="96"/>
          <w:szCs w:val="96"/>
        </w:rPr>
      </w:pPr>
      <w:r>
        <w:rPr>
          <w:rFonts w:ascii="Arial" w:eastAsia="Arial" w:hAnsi="Arial" w:cs="Arial"/>
          <w:i w:val="0"/>
          <w:color w:val="2B91A1"/>
          <w:sz w:val="96"/>
          <w:szCs w:val="96"/>
        </w:rPr>
        <w:t>Pupil Premium Information</w:t>
      </w:r>
    </w:p>
    <w:p w:rsidR="00B77338" w:rsidRDefault="00DC0479">
      <w:pPr>
        <w:spacing w:after="0" w:line="276" w:lineRule="auto"/>
        <w:jc w:val="center"/>
        <w:rPr>
          <w:rFonts w:ascii="Arial" w:eastAsia="Arial" w:hAnsi="Arial" w:cs="Arial"/>
          <w:i w:val="0"/>
          <w:color w:val="2B91A1"/>
          <w:sz w:val="96"/>
          <w:szCs w:val="96"/>
        </w:rPr>
      </w:pPr>
      <w:r>
        <w:rPr>
          <w:rFonts w:ascii="Arial" w:eastAsia="Arial" w:hAnsi="Arial" w:cs="Arial"/>
          <w:i w:val="0"/>
          <w:color w:val="2B91A1"/>
          <w:sz w:val="96"/>
          <w:szCs w:val="96"/>
        </w:rPr>
        <w:t>2019/20</w:t>
      </w:r>
    </w:p>
    <w:p w:rsidR="00B77338" w:rsidRDefault="00B77338">
      <w:pPr>
        <w:spacing w:after="0" w:line="276" w:lineRule="auto"/>
        <w:rPr>
          <w:rFonts w:ascii="Arial" w:eastAsia="Arial" w:hAnsi="Arial" w:cs="Arial"/>
          <w:i w:val="0"/>
          <w:sz w:val="96"/>
          <w:szCs w:val="96"/>
        </w:rPr>
      </w:pPr>
    </w:p>
    <w:p w:rsidR="00B77338" w:rsidRDefault="00B77338">
      <w:pPr>
        <w:spacing w:after="0" w:line="276" w:lineRule="auto"/>
        <w:jc w:val="center"/>
        <w:rPr>
          <w:rFonts w:ascii="Arial" w:eastAsia="Arial" w:hAnsi="Arial" w:cs="Arial"/>
          <w:i w:val="0"/>
          <w:sz w:val="96"/>
          <w:szCs w:val="96"/>
        </w:rPr>
      </w:pPr>
    </w:p>
    <w:p w:rsidR="00B77338" w:rsidRDefault="00B77338">
      <w:pPr>
        <w:spacing w:after="0" w:line="276" w:lineRule="auto"/>
        <w:jc w:val="center"/>
        <w:rPr>
          <w:rFonts w:ascii="Arial" w:eastAsia="Arial" w:hAnsi="Arial" w:cs="Arial"/>
          <w:i w:val="0"/>
          <w:sz w:val="96"/>
          <w:szCs w:val="96"/>
        </w:rPr>
      </w:pPr>
    </w:p>
    <w:p w:rsidR="00B77338" w:rsidRDefault="00B77338">
      <w:pPr>
        <w:spacing w:after="0" w:line="240" w:lineRule="auto"/>
        <w:jc w:val="both"/>
        <w:rPr>
          <w:rFonts w:ascii="Arial" w:eastAsia="Arial" w:hAnsi="Arial" w:cs="Arial"/>
          <w:i w:val="0"/>
          <w:sz w:val="24"/>
          <w:szCs w:val="24"/>
        </w:rPr>
      </w:pPr>
    </w:p>
    <w:p w:rsidR="00B77338" w:rsidRDefault="00B77338">
      <w:pPr>
        <w:spacing w:after="0" w:line="240" w:lineRule="auto"/>
        <w:jc w:val="both"/>
        <w:rPr>
          <w:rFonts w:ascii="Arial" w:eastAsia="Arial" w:hAnsi="Arial" w:cs="Arial"/>
          <w:i w:val="0"/>
          <w:sz w:val="24"/>
          <w:szCs w:val="24"/>
        </w:rPr>
      </w:pPr>
    </w:p>
    <w:p w:rsidR="00B77338" w:rsidRDefault="00B77338">
      <w:pPr>
        <w:spacing w:after="0" w:line="240" w:lineRule="auto"/>
        <w:jc w:val="both"/>
        <w:rPr>
          <w:rFonts w:ascii="Arial" w:eastAsia="Arial" w:hAnsi="Arial" w:cs="Arial"/>
          <w:i w:val="0"/>
          <w:sz w:val="24"/>
          <w:szCs w:val="24"/>
        </w:rPr>
      </w:pPr>
    </w:p>
    <w:p w:rsidR="00B77338" w:rsidRDefault="00B77338">
      <w:pPr>
        <w:spacing w:after="0" w:line="240" w:lineRule="auto"/>
        <w:ind w:right="120"/>
        <w:jc w:val="both"/>
        <w:rPr>
          <w:rFonts w:ascii="Arial" w:eastAsia="Arial" w:hAnsi="Arial" w:cs="Arial"/>
          <w:i w:val="0"/>
          <w:sz w:val="24"/>
          <w:szCs w:val="24"/>
        </w:rPr>
      </w:pPr>
    </w:p>
    <w:p w:rsidR="00B77338" w:rsidRDefault="00B77338">
      <w:pPr>
        <w:spacing w:after="0" w:line="240" w:lineRule="auto"/>
        <w:ind w:right="120"/>
        <w:jc w:val="both"/>
        <w:rPr>
          <w:rFonts w:ascii="Arial" w:eastAsia="Arial" w:hAnsi="Arial" w:cs="Arial"/>
          <w:i w:val="0"/>
          <w:sz w:val="24"/>
          <w:szCs w:val="24"/>
        </w:rPr>
      </w:pPr>
    </w:p>
    <w:p w:rsidR="00B77338" w:rsidRDefault="00B764A1">
      <w:pPr>
        <w:spacing w:after="0"/>
        <w:rPr>
          <w:b/>
          <w:u w:val="single"/>
        </w:rPr>
      </w:pPr>
      <w:r>
        <w:rPr>
          <w:b/>
          <w:u w:val="single"/>
        </w:rPr>
        <w:lastRenderedPageBreak/>
        <w:t>What is it?</w:t>
      </w:r>
    </w:p>
    <w:p w:rsidR="00B77338" w:rsidRDefault="00B764A1">
      <w:pPr>
        <w:spacing w:after="0"/>
      </w:pPr>
      <w:r>
        <w:rPr>
          <w:color w:val="222222"/>
        </w:rPr>
        <w:t xml:space="preserve">The </w:t>
      </w:r>
      <w:r>
        <w:rPr>
          <w:b/>
          <w:color w:val="222222"/>
        </w:rPr>
        <w:t>pupil premium</w:t>
      </w:r>
      <w:r>
        <w:rPr>
          <w:color w:val="222222"/>
        </w:rPr>
        <w:t xml:space="preserve"> is additional funding given to publicly funded schools in England to raise the attainment of pupils from disadvantaged families and close the gap between them and their peers. </w:t>
      </w:r>
      <w:r>
        <w:rPr>
          <w:b/>
          <w:color w:val="222222"/>
        </w:rPr>
        <w:t>Pupil premium</w:t>
      </w:r>
      <w:r>
        <w:rPr>
          <w:color w:val="222222"/>
        </w:rPr>
        <w:t xml:space="preserve"> funding is available to both mainstream and non-mainstream schools, like special schools and </w:t>
      </w:r>
      <w:r>
        <w:rPr>
          <w:b/>
          <w:color w:val="222222"/>
        </w:rPr>
        <w:t>pupil</w:t>
      </w:r>
      <w:r>
        <w:rPr>
          <w:color w:val="222222"/>
        </w:rPr>
        <w:t xml:space="preserve"> referral units.</w:t>
      </w:r>
    </w:p>
    <w:p w:rsidR="00B77338" w:rsidRDefault="00B764A1">
      <w:pPr>
        <w:spacing w:after="0"/>
      </w:pPr>
      <w:r>
        <w:t>The pupil premium is allocated to children who are looked after by the local authority, those who have been eligible for Free School Meals (FSM) at any point in the last six years (also known as Ever 6 FSM) and for children whose parents are currently serving in the armed forces.</w:t>
      </w:r>
    </w:p>
    <w:p w:rsidR="00B77338" w:rsidRDefault="00B77338">
      <w:pPr>
        <w:spacing w:after="0"/>
      </w:pPr>
    </w:p>
    <w:p w:rsidR="00B77338" w:rsidRDefault="00BB3085">
      <w:pPr>
        <w:spacing w:after="0"/>
      </w:pPr>
      <w:r>
        <w:t>In the 2019/2020</w:t>
      </w:r>
      <w:bookmarkStart w:id="0" w:name="_GoBack"/>
      <w:bookmarkEnd w:id="0"/>
      <w:r w:rsidR="00B764A1">
        <w:t xml:space="preserve"> financial year, pupil premium funding will be</w:t>
      </w:r>
    </w:p>
    <w:p w:rsidR="00B77338" w:rsidRDefault="005908D7">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76" w:lineRule="auto"/>
        <w:rPr>
          <w:i w:val="0"/>
          <w:color w:val="000000"/>
        </w:rPr>
      </w:pPr>
      <w:r>
        <w:rPr>
          <w:rFonts w:ascii="Cambria" w:eastAsia="Cambria" w:hAnsi="Cambria" w:cs="Cambria"/>
          <w:i w:val="0"/>
          <w:color w:val="000000"/>
        </w:rPr>
        <w:t>£132</w:t>
      </w:r>
      <w:r w:rsidR="00B764A1">
        <w:rPr>
          <w:rFonts w:ascii="Cambria" w:eastAsia="Cambria" w:hAnsi="Cambria" w:cs="Cambria"/>
          <w:i w:val="0"/>
          <w:color w:val="000000"/>
        </w:rPr>
        <w:t>0 per pupil of primary school age.</w:t>
      </w:r>
    </w:p>
    <w:p w:rsidR="00B77338" w:rsidRDefault="00B764A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76" w:lineRule="auto"/>
        <w:rPr>
          <w:i w:val="0"/>
          <w:color w:val="000000"/>
        </w:rPr>
      </w:pPr>
      <w:r>
        <w:rPr>
          <w:rFonts w:ascii="Cambria" w:eastAsia="Cambria" w:hAnsi="Cambria" w:cs="Cambria"/>
          <w:i w:val="0"/>
          <w:color w:val="000000"/>
        </w:rPr>
        <w:t>£300 per pupil who are children of service families.</w:t>
      </w:r>
    </w:p>
    <w:p w:rsidR="00B77338" w:rsidRDefault="005908D7">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76" w:lineRule="auto"/>
        <w:rPr>
          <w:i w:val="0"/>
          <w:color w:val="000000"/>
        </w:rPr>
      </w:pPr>
      <w:r>
        <w:rPr>
          <w:rFonts w:ascii="Cambria" w:eastAsia="Cambria" w:hAnsi="Cambria" w:cs="Cambria"/>
          <w:i w:val="0"/>
          <w:color w:val="000000"/>
        </w:rPr>
        <w:t>£23</w:t>
      </w:r>
      <w:r w:rsidR="00B764A1">
        <w:rPr>
          <w:rFonts w:ascii="Cambria" w:eastAsia="Cambria" w:hAnsi="Cambria" w:cs="Cambria"/>
          <w:i w:val="0"/>
          <w:color w:val="000000"/>
        </w:rPr>
        <w:t xml:space="preserve">00 per pupil for looked after children who </w:t>
      </w:r>
    </w:p>
    <w:p w:rsidR="00B77338" w:rsidRDefault="00B764A1">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76" w:lineRule="auto"/>
        <w:rPr>
          <w:i w:val="0"/>
          <w:color w:val="000000"/>
        </w:rPr>
      </w:pPr>
      <w:r>
        <w:rPr>
          <w:rFonts w:ascii="Cambria" w:eastAsia="Cambria" w:hAnsi="Cambria" w:cs="Cambria"/>
          <w:i w:val="0"/>
          <w:color w:val="000000"/>
        </w:rPr>
        <w:t>have been looked after for 1 day or more</w:t>
      </w:r>
    </w:p>
    <w:p w:rsidR="00B77338" w:rsidRDefault="00B764A1">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76" w:lineRule="auto"/>
        <w:rPr>
          <w:i w:val="0"/>
          <w:color w:val="000000"/>
        </w:rPr>
      </w:pPr>
      <w:r>
        <w:rPr>
          <w:rFonts w:ascii="Cambria" w:eastAsia="Cambria" w:hAnsi="Cambria" w:cs="Cambria"/>
          <w:i w:val="0"/>
          <w:color w:val="000000"/>
        </w:rPr>
        <w:t>are adopted</w:t>
      </w:r>
    </w:p>
    <w:p w:rsidR="00B77338" w:rsidRDefault="00B764A1">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76" w:lineRule="auto"/>
        <w:rPr>
          <w:i w:val="0"/>
          <w:color w:val="000000"/>
        </w:rPr>
      </w:pPr>
      <w:proofErr w:type="gramStart"/>
      <w:r>
        <w:rPr>
          <w:rFonts w:ascii="Cambria" w:eastAsia="Cambria" w:hAnsi="Cambria" w:cs="Cambria"/>
          <w:i w:val="0"/>
          <w:color w:val="000000"/>
        </w:rPr>
        <w:t>leave</w:t>
      </w:r>
      <w:proofErr w:type="gramEnd"/>
      <w:r>
        <w:rPr>
          <w:rFonts w:ascii="Cambria" w:eastAsia="Cambria" w:hAnsi="Cambria" w:cs="Cambria"/>
          <w:i w:val="0"/>
          <w:color w:val="000000"/>
        </w:rPr>
        <w:t xml:space="preserve"> care under a Special Guardianship Order or a Residence Order.</w:t>
      </w:r>
    </w:p>
    <w:p w:rsidR="00B77338" w:rsidRDefault="00560484">
      <w:pPr>
        <w:spacing w:after="0"/>
        <w:rPr>
          <w:b/>
          <w:u w:val="single"/>
        </w:rPr>
      </w:pPr>
      <w:r>
        <w:rPr>
          <w:b/>
          <w:u w:val="single"/>
        </w:rPr>
        <w:t>Sept</w:t>
      </w:r>
      <w:r w:rsidR="00DE022A">
        <w:rPr>
          <w:b/>
          <w:u w:val="single"/>
        </w:rPr>
        <w:t xml:space="preserve"> 2019</w:t>
      </w:r>
    </w:p>
    <w:tbl>
      <w:tblPr>
        <w:tblStyle w:val="a"/>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1"/>
        <w:gridCol w:w="4621"/>
      </w:tblGrid>
      <w:tr w:rsidR="00B77338">
        <w:tc>
          <w:tcPr>
            <w:tcW w:w="9242" w:type="dxa"/>
            <w:gridSpan w:val="2"/>
            <w:shd w:val="clear" w:color="auto" w:fill="DDD9C4"/>
          </w:tcPr>
          <w:p w:rsidR="00B77338" w:rsidRDefault="00B764A1">
            <w:pPr>
              <w:rPr>
                <w:sz w:val="24"/>
                <w:szCs w:val="24"/>
              </w:rPr>
            </w:pPr>
            <w:r>
              <w:rPr>
                <w:sz w:val="24"/>
                <w:szCs w:val="24"/>
              </w:rPr>
              <w:t>Number of pupils and pupil premium grant (PPG) received</w:t>
            </w:r>
          </w:p>
          <w:p w:rsidR="00B77338" w:rsidRDefault="00B77338">
            <w:pPr>
              <w:rPr>
                <w:sz w:val="24"/>
                <w:szCs w:val="24"/>
              </w:rPr>
            </w:pPr>
          </w:p>
        </w:tc>
      </w:tr>
      <w:tr w:rsidR="00B77338">
        <w:tc>
          <w:tcPr>
            <w:tcW w:w="4621" w:type="dxa"/>
          </w:tcPr>
          <w:p w:rsidR="00B77338" w:rsidRDefault="00B77338">
            <w:pPr>
              <w:rPr>
                <w:sz w:val="24"/>
                <w:szCs w:val="24"/>
              </w:rPr>
            </w:pPr>
          </w:p>
          <w:p w:rsidR="00B77338" w:rsidRDefault="00B764A1">
            <w:pPr>
              <w:rPr>
                <w:sz w:val="24"/>
                <w:szCs w:val="24"/>
              </w:rPr>
            </w:pPr>
            <w:r>
              <w:rPr>
                <w:sz w:val="24"/>
                <w:szCs w:val="24"/>
              </w:rPr>
              <w:t>Total number of pupils on roll</w:t>
            </w:r>
          </w:p>
        </w:tc>
        <w:tc>
          <w:tcPr>
            <w:tcW w:w="4621" w:type="dxa"/>
            <w:shd w:val="clear" w:color="auto" w:fill="auto"/>
          </w:tcPr>
          <w:p w:rsidR="00B77338" w:rsidRDefault="00B77338">
            <w:pPr>
              <w:rPr>
                <w:sz w:val="24"/>
                <w:szCs w:val="24"/>
              </w:rPr>
            </w:pPr>
          </w:p>
          <w:p w:rsidR="00B77338" w:rsidRDefault="00560484">
            <w:pPr>
              <w:rPr>
                <w:sz w:val="24"/>
                <w:szCs w:val="24"/>
              </w:rPr>
            </w:pPr>
            <w:r>
              <w:rPr>
                <w:sz w:val="24"/>
                <w:szCs w:val="24"/>
              </w:rPr>
              <w:t>FT – 14</w:t>
            </w:r>
          </w:p>
          <w:p w:rsidR="00B77338" w:rsidRDefault="00560484">
            <w:pPr>
              <w:rPr>
                <w:sz w:val="24"/>
                <w:szCs w:val="24"/>
              </w:rPr>
            </w:pPr>
            <w:r>
              <w:rPr>
                <w:sz w:val="24"/>
                <w:szCs w:val="24"/>
              </w:rPr>
              <w:t>PT – 4</w:t>
            </w:r>
          </w:p>
          <w:p w:rsidR="00B77338" w:rsidRDefault="00B764A1" w:rsidP="005908D7">
            <w:pPr>
              <w:rPr>
                <w:sz w:val="24"/>
                <w:szCs w:val="24"/>
              </w:rPr>
            </w:pPr>
            <w:r>
              <w:rPr>
                <w:sz w:val="24"/>
                <w:szCs w:val="24"/>
              </w:rPr>
              <w:t xml:space="preserve">Total  pupils (FTE) – </w:t>
            </w:r>
            <w:r w:rsidR="00560484">
              <w:rPr>
                <w:sz w:val="24"/>
                <w:szCs w:val="24"/>
              </w:rPr>
              <w:t>16</w:t>
            </w:r>
          </w:p>
        </w:tc>
      </w:tr>
      <w:tr w:rsidR="00B77338">
        <w:tc>
          <w:tcPr>
            <w:tcW w:w="4621" w:type="dxa"/>
            <w:shd w:val="clear" w:color="auto" w:fill="auto"/>
          </w:tcPr>
          <w:p w:rsidR="00B77338" w:rsidRDefault="00B77338">
            <w:pPr>
              <w:rPr>
                <w:sz w:val="24"/>
                <w:szCs w:val="24"/>
              </w:rPr>
            </w:pPr>
          </w:p>
          <w:p w:rsidR="00B77338" w:rsidRDefault="00B764A1">
            <w:pPr>
              <w:rPr>
                <w:sz w:val="24"/>
                <w:szCs w:val="24"/>
              </w:rPr>
            </w:pPr>
            <w:r>
              <w:rPr>
                <w:sz w:val="24"/>
                <w:szCs w:val="24"/>
              </w:rPr>
              <w:t xml:space="preserve">Total number of pupils eligible for PPG currently </w:t>
            </w:r>
          </w:p>
        </w:tc>
        <w:tc>
          <w:tcPr>
            <w:tcW w:w="4621" w:type="dxa"/>
            <w:shd w:val="clear" w:color="auto" w:fill="auto"/>
          </w:tcPr>
          <w:p w:rsidR="00B77338" w:rsidRPr="005F1573" w:rsidRDefault="005F1573" w:rsidP="00722778">
            <w:pPr>
              <w:rPr>
                <w:sz w:val="24"/>
                <w:szCs w:val="24"/>
              </w:rPr>
            </w:pPr>
            <w:r w:rsidRPr="005F1573">
              <w:rPr>
                <w:sz w:val="24"/>
                <w:szCs w:val="24"/>
              </w:rPr>
              <w:t>FT – 6</w:t>
            </w:r>
          </w:p>
          <w:p w:rsidR="00B77338" w:rsidRPr="005F1573" w:rsidRDefault="005F1573" w:rsidP="00722778">
            <w:pPr>
              <w:rPr>
                <w:sz w:val="24"/>
                <w:szCs w:val="24"/>
              </w:rPr>
            </w:pPr>
            <w:r w:rsidRPr="005F1573">
              <w:rPr>
                <w:sz w:val="24"/>
                <w:szCs w:val="24"/>
              </w:rPr>
              <w:t>PT – 3</w:t>
            </w:r>
          </w:p>
          <w:p w:rsidR="00B77338" w:rsidRDefault="005F1573">
            <w:pPr>
              <w:rPr>
                <w:sz w:val="24"/>
                <w:szCs w:val="24"/>
              </w:rPr>
            </w:pPr>
            <w:r w:rsidRPr="005F1573">
              <w:rPr>
                <w:sz w:val="24"/>
                <w:szCs w:val="24"/>
              </w:rPr>
              <w:t>Total  pupils (FTE) – 7.5</w:t>
            </w:r>
            <w:r w:rsidR="00B764A1" w:rsidRPr="005F1573">
              <w:rPr>
                <w:sz w:val="24"/>
                <w:szCs w:val="24"/>
              </w:rPr>
              <w:t xml:space="preserve"> FTE</w:t>
            </w:r>
          </w:p>
        </w:tc>
      </w:tr>
      <w:tr w:rsidR="00B77338">
        <w:tc>
          <w:tcPr>
            <w:tcW w:w="4621" w:type="dxa"/>
          </w:tcPr>
          <w:p w:rsidR="00B77338" w:rsidRDefault="00B764A1">
            <w:pPr>
              <w:rPr>
                <w:sz w:val="24"/>
                <w:szCs w:val="24"/>
              </w:rPr>
            </w:pPr>
            <w:r>
              <w:rPr>
                <w:sz w:val="24"/>
                <w:szCs w:val="24"/>
              </w:rPr>
              <w:t xml:space="preserve">Total amount of PPG </w:t>
            </w:r>
            <w:r w:rsidR="00F71486">
              <w:rPr>
                <w:sz w:val="24"/>
                <w:szCs w:val="24"/>
              </w:rPr>
              <w:t>received – financial year 19/20</w:t>
            </w:r>
          </w:p>
          <w:p w:rsidR="00B77338" w:rsidRDefault="00B77338">
            <w:pPr>
              <w:rPr>
                <w:sz w:val="24"/>
                <w:szCs w:val="24"/>
              </w:rPr>
            </w:pPr>
          </w:p>
        </w:tc>
        <w:tc>
          <w:tcPr>
            <w:tcW w:w="4621" w:type="dxa"/>
          </w:tcPr>
          <w:p w:rsidR="00B77338" w:rsidRDefault="00F71486">
            <w:pPr>
              <w:shd w:val="clear" w:color="auto" w:fill="FFFFFF"/>
              <w:rPr>
                <w:sz w:val="28"/>
                <w:szCs w:val="28"/>
              </w:rPr>
            </w:pPr>
            <w:r>
              <w:rPr>
                <w:sz w:val="28"/>
                <w:szCs w:val="28"/>
              </w:rPr>
              <w:t>£7920</w:t>
            </w:r>
          </w:p>
          <w:p w:rsidR="00B77338" w:rsidRDefault="00B77338">
            <w:pPr>
              <w:rPr>
                <w:sz w:val="24"/>
                <w:szCs w:val="24"/>
              </w:rPr>
            </w:pPr>
          </w:p>
        </w:tc>
      </w:tr>
    </w:tbl>
    <w:p w:rsidR="00B77338" w:rsidRDefault="00B77338">
      <w:pPr>
        <w:rPr>
          <w:b/>
          <w:u w:val="single"/>
        </w:rPr>
      </w:pPr>
    </w:p>
    <w:tbl>
      <w:tblPr>
        <w:tblStyle w:val="a0"/>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42"/>
        <w:gridCol w:w="2900"/>
        <w:gridCol w:w="2900"/>
      </w:tblGrid>
      <w:tr w:rsidR="00B77338">
        <w:tc>
          <w:tcPr>
            <w:tcW w:w="9242" w:type="dxa"/>
            <w:gridSpan w:val="3"/>
            <w:shd w:val="clear" w:color="auto" w:fill="DDD9C4"/>
          </w:tcPr>
          <w:p w:rsidR="00B77338" w:rsidRDefault="00B764A1">
            <w:pPr>
              <w:jc w:val="center"/>
              <w:rPr>
                <w:b/>
              </w:rPr>
            </w:pPr>
            <w:r>
              <w:rPr>
                <w:b/>
              </w:rPr>
              <w:t>Barriers to Learning</w:t>
            </w:r>
          </w:p>
          <w:p w:rsidR="00B77338" w:rsidRDefault="00B77338">
            <w:pPr>
              <w:jc w:val="center"/>
              <w:rPr>
                <w:b/>
              </w:rPr>
            </w:pPr>
          </w:p>
        </w:tc>
      </w:tr>
      <w:tr w:rsidR="00B77338">
        <w:tc>
          <w:tcPr>
            <w:tcW w:w="3442" w:type="dxa"/>
            <w:shd w:val="clear" w:color="auto" w:fill="DDD9C4"/>
          </w:tcPr>
          <w:p w:rsidR="00B77338" w:rsidRDefault="00B764A1">
            <w:pPr>
              <w:rPr>
                <w:b/>
              </w:rPr>
            </w:pPr>
            <w:r>
              <w:rPr>
                <w:b/>
              </w:rPr>
              <w:t>Barrier</w:t>
            </w:r>
          </w:p>
        </w:tc>
        <w:tc>
          <w:tcPr>
            <w:tcW w:w="2900" w:type="dxa"/>
            <w:shd w:val="clear" w:color="auto" w:fill="DDD9C4"/>
          </w:tcPr>
          <w:p w:rsidR="00B77338" w:rsidRDefault="00B764A1">
            <w:pPr>
              <w:rPr>
                <w:b/>
              </w:rPr>
            </w:pPr>
            <w:r>
              <w:rPr>
                <w:b/>
              </w:rPr>
              <w:t>Desired outcome</w:t>
            </w:r>
          </w:p>
        </w:tc>
        <w:tc>
          <w:tcPr>
            <w:tcW w:w="2900" w:type="dxa"/>
            <w:shd w:val="clear" w:color="auto" w:fill="DDD9C4"/>
          </w:tcPr>
          <w:p w:rsidR="00B77338" w:rsidRDefault="00B764A1">
            <w:pPr>
              <w:rPr>
                <w:b/>
              </w:rPr>
            </w:pPr>
            <w:r>
              <w:rPr>
                <w:b/>
              </w:rPr>
              <w:t xml:space="preserve">Success criteria </w:t>
            </w:r>
          </w:p>
          <w:p w:rsidR="00B77338" w:rsidRDefault="00B77338">
            <w:pPr>
              <w:rPr>
                <w:b/>
              </w:rPr>
            </w:pPr>
          </w:p>
        </w:tc>
      </w:tr>
      <w:tr w:rsidR="00B77338">
        <w:tc>
          <w:tcPr>
            <w:tcW w:w="3442" w:type="dxa"/>
            <w:shd w:val="clear" w:color="auto" w:fill="auto"/>
          </w:tcPr>
          <w:p w:rsidR="00B77338" w:rsidRDefault="00B764A1">
            <w:pPr>
              <w:jc w:val="both"/>
              <w:rPr>
                <w:i/>
              </w:rPr>
            </w:pPr>
            <w:r>
              <w:rPr>
                <w:i/>
              </w:rPr>
              <w:t xml:space="preserve">Low starting point for children, oral language skills are lower. </w:t>
            </w:r>
          </w:p>
          <w:tbl>
            <w:tblPr>
              <w:tblStyle w:val="a1"/>
              <w:tblW w:w="222" w:type="dxa"/>
              <w:tblBorders>
                <w:top w:val="nil"/>
                <w:left w:val="nil"/>
                <w:bottom w:val="nil"/>
                <w:right w:val="nil"/>
              </w:tblBorders>
              <w:tblLayout w:type="fixed"/>
              <w:tblLook w:val="0000" w:firstRow="0" w:lastRow="0" w:firstColumn="0" w:lastColumn="0" w:noHBand="0" w:noVBand="0"/>
            </w:tblPr>
            <w:tblGrid>
              <w:gridCol w:w="250"/>
            </w:tblGrid>
            <w:tr w:rsidR="00B77338">
              <w:trPr>
                <w:trHeight w:val="80"/>
              </w:trPr>
              <w:tc>
                <w:tcPr>
                  <w:tcW w:w="222" w:type="dxa"/>
                </w:tcPr>
                <w:p w:rsidR="00B77338" w:rsidRDefault="00B77338">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i w:val="0"/>
                      <w:color w:val="000000"/>
                      <w:sz w:val="18"/>
                      <w:szCs w:val="18"/>
                    </w:rPr>
                  </w:pPr>
                </w:p>
              </w:tc>
            </w:tr>
          </w:tbl>
          <w:p w:rsidR="00B77338" w:rsidRDefault="00B77338"/>
        </w:tc>
        <w:tc>
          <w:tcPr>
            <w:tcW w:w="2900" w:type="dxa"/>
            <w:shd w:val="clear" w:color="auto" w:fill="auto"/>
          </w:tcPr>
          <w:p w:rsidR="00B77338" w:rsidRDefault="00B764A1">
            <w:r>
              <w:t xml:space="preserve">Pupils starting points match those of all peers. </w:t>
            </w:r>
          </w:p>
        </w:tc>
        <w:tc>
          <w:tcPr>
            <w:tcW w:w="2900" w:type="dxa"/>
            <w:shd w:val="clear" w:color="auto" w:fill="auto"/>
          </w:tcPr>
          <w:p w:rsidR="00B77338" w:rsidRDefault="00B764A1">
            <w:r>
              <w:t xml:space="preserve">Pupils make accelerated learning, reducing their gap in attainment. </w:t>
            </w:r>
          </w:p>
        </w:tc>
      </w:tr>
      <w:tr w:rsidR="00B77338">
        <w:tc>
          <w:tcPr>
            <w:tcW w:w="3442" w:type="dxa"/>
            <w:shd w:val="clear" w:color="auto" w:fill="auto"/>
          </w:tcPr>
          <w:p w:rsidR="00B77338" w:rsidRDefault="00B764A1">
            <w:r>
              <w:t xml:space="preserve">Children unable to access a wider variety of learning experiences resulting from impoverished socio-economic circumstances. </w:t>
            </w:r>
          </w:p>
        </w:tc>
        <w:tc>
          <w:tcPr>
            <w:tcW w:w="2900" w:type="dxa"/>
            <w:shd w:val="clear" w:color="auto" w:fill="auto"/>
          </w:tcPr>
          <w:p w:rsidR="00B77338" w:rsidRDefault="00B764A1">
            <w:r>
              <w:t xml:space="preserve">Ensure disadvantaged children take full part in the school’s curriculum including educational visits. </w:t>
            </w:r>
          </w:p>
        </w:tc>
        <w:tc>
          <w:tcPr>
            <w:tcW w:w="2900" w:type="dxa"/>
            <w:shd w:val="clear" w:color="auto" w:fill="auto"/>
          </w:tcPr>
          <w:p w:rsidR="00B77338" w:rsidRDefault="00B764A1">
            <w:r>
              <w:t xml:space="preserve">To support accelerated progress, Pupil Premium pupils access and play learning opportunities. To ensure pupils’ social welfare is secure. Pupil Premium pupils attend school trips/visits. </w:t>
            </w:r>
          </w:p>
        </w:tc>
      </w:tr>
      <w:tr w:rsidR="00B77338">
        <w:tc>
          <w:tcPr>
            <w:tcW w:w="3442" w:type="dxa"/>
            <w:shd w:val="clear" w:color="auto" w:fill="auto"/>
          </w:tcPr>
          <w:p w:rsidR="00B77338" w:rsidRDefault="00B764A1">
            <w:r>
              <w:t xml:space="preserve">Undiagnosed complex needs </w:t>
            </w:r>
            <w:proofErr w:type="spellStart"/>
            <w:r>
              <w:t>eg</w:t>
            </w:r>
            <w:proofErr w:type="spellEnd"/>
            <w:r>
              <w:t xml:space="preserve"> Speech and Language, ADHD, ASD etc.</w:t>
            </w:r>
          </w:p>
        </w:tc>
        <w:tc>
          <w:tcPr>
            <w:tcW w:w="2900" w:type="dxa"/>
            <w:shd w:val="clear" w:color="auto" w:fill="auto"/>
          </w:tcPr>
          <w:p w:rsidR="00B77338" w:rsidRDefault="00B764A1">
            <w:r>
              <w:t xml:space="preserve">Pupils start at the PRU with at least the process of investigation for their </w:t>
            </w:r>
            <w:r>
              <w:lastRenderedPageBreak/>
              <w:t>complex need having started.</w:t>
            </w:r>
          </w:p>
        </w:tc>
        <w:tc>
          <w:tcPr>
            <w:tcW w:w="2900" w:type="dxa"/>
            <w:shd w:val="clear" w:color="auto" w:fill="auto"/>
          </w:tcPr>
          <w:p w:rsidR="00B77338" w:rsidRDefault="00B764A1">
            <w:r>
              <w:lastRenderedPageBreak/>
              <w:t xml:space="preserve">Other agencies involvement is in place. Pupils complex need is investigated fully, </w:t>
            </w:r>
            <w:r>
              <w:lastRenderedPageBreak/>
              <w:t>diagnosis having been made (if applicable).</w:t>
            </w:r>
          </w:p>
        </w:tc>
      </w:tr>
      <w:tr w:rsidR="00B77338">
        <w:tc>
          <w:tcPr>
            <w:tcW w:w="3442" w:type="dxa"/>
            <w:shd w:val="clear" w:color="auto" w:fill="auto"/>
          </w:tcPr>
          <w:p w:rsidR="00B77338" w:rsidRDefault="00B764A1">
            <w:r>
              <w:lastRenderedPageBreak/>
              <w:t xml:space="preserve">Due to impoverished socio-economic circumstances, the majority of PRU pupils </w:t>
            </w:r>
            <w:proofErr w:type="gramStart"/>
            <w:r>
              <w:t>needs</w:t>
            </w:r>
            <w:proofErr w:type="gramEnd"/>
            <w:r>
              <w:t xml:space="preserve"> additional emotional and pastoral support to ensure they develop effectively both cognitively and academically. </w:t>
            </w:r>
          </w:p>
        </w:tc>
        <w:tc>
          <w:tcPr>
            <w:tcW w:w="2900" w:type="dxa"/>
            <w:shd w:val="clear" w:color="auto" w:fill="auto"/>
          </w:tcPr>
          <w:p w:rsidR="00B77338" w:rsidRDefault="00B764A1">
            <w:r>
              <w:t>Remove Barriers:</w:t>
            </w:r>
          </w:p>
          <w:p w:rsidR="00B77338" w:rsidRDefault="00B764A1">
            <w:r>
              <w:t xml:space="preserve">Support and pastoral interventions to meet SEMH needs </w:t>
            </w:r>
            <w:proofErr w:type="spellStart"/>
            <w:r>
              <w:t>eg</w:t>
            </w:r>
            <w:proofErr w:type="spellEnd"/>
            <w:r>
              <w:t xml:space="preserve"> </w:t>
            </w:r>
            <w:proofErr w:type="spellStart"/>
            <w:r>
              <w:t>Beh</w:t>
            </w:r>
            <w:proofErr w:type="spellEnd"/>
            <w:r>
              <w:t xml:space="preserve"> Mentor interventions. </w:t>
            </w:r>
          </w:p>
        </w:tc>
        <w:tc>
          <w:tcPr>
            <w:tcW w:w="2900" w:type="dxa"/>
            <w:shd w:val="clear" w:color="auto" w:fill="auto"/>
          </w:tcPr>
          <w:p w:rsidR="00B77338" w:rsidRDefault="00B764A1">
            <w:r>
              <w:t xml:space="preserve">Children arrive at school on time and every day, with a good attitude and ready to learn. Children are safeguarded effectively. Fewer behaviour incidents take place. </w:t>
            </w:r>
          </w:p>
        </w:tc>
      </w:tr>
      <w:tr w:rsidR="00B77338">
        <w:tc>
          <w:tcPr>
            <w:tcW w:w="3442" w:type="dxa"/>
            <w:shd w:val="clear" w:color="auto" w:fill="auto"/>
          </w:tcPr>
          <w:p w:rsidR="00B77338" w:rsidRDefault="00B764A1">
            <w:r>
              <w:t>Family:</w:t>
            </w:r>
          </w:p>
          <w:p w:rsidR="00B77338" w:rsidRDefault="00B764A1">
            <w:r>
              <w:t xml:space="preserve">Unemployment </w:t>
            </w:r>
          </w:p>
          <w:p w:rsidR="00B77338" w:rsidRDefault="00B764A1">
            <w:r>
              <w:t>Instability</w:t>
            </w:r>
          </w:p>
          <w:p w:rsidR="00B77338" w:rsidRDefault="00B764A1">
            <w:r>
              <w:t xml:space="preserve">Complex sibling needs </w:t>
            </w:r>
          </w:p>
        </w:tc>
        <w:tc>
          <w:tcPr>
            <w:tcW w:w="2900" w:type="dxa"/>
            <w:shd w:val="clear" w:color="auto" w:fill="auto"/>
          </w:tcPr>
          <w:p w:rsidR="00B77338" w:rsidRDefault="00B764A1">
            <w:r>
              <w:t xml:space="preserve">Families have the correct agency in place to support their needs. </w:t>
            </w:r>
          </w:p>
        </w:tc>
        <w:tc>
          <w:tcPr>
            <w:tcW w:w="2900" w:type="dxa"/>
            <w:shd w:val="clear" w:color="auto" w:fill="auto"/>
          </w:tcPr>
          <w:p w:rsidR="00B77338" w:rsidRDefault="00B764A1">
            <w:r>
              <w:t>Parents have support to help them get into employment.</w:t>
            </w:r>
          </w:p>
          <w:p w:rsidR="00B77338" w:rsidRDefault="00B764A1">
            <w:r>
              <w:t xml:space="preserve">Other agencies are in place to help support the needs of the family </w:t>
            </w:r>
            <w:proofErr w:type="spellStart"/>
            <w:r>
              <w:t>eg</w:t>
            </w:r>
            <w:proofErr w:type="spellEnd"/>
            <w:r>
              <w:t xml:space="preserve"> Early Help.</w:t>
            </w:r>
          </w:p>
        </w:tc>
      </w:tr>
    </w:tbl>
    <w:p w:rsidR="00B77338" w:rsidRDefault="00B77338">
      <w:pPr>
        <w:rPr>
          <w:b/>
          <w:u w:val="single"/>
        </w:rPr>
      </w:pPr>
    </w:p>
    <w:p w:rsidR="00B77338" w:rsidRDefault="00B764A1">
      <w:pPr>
        <w:rPr>
          <w:b/>
          <w:u w:val="single"/>
        </w:rPr>
      </w:pPr>
      <w:r>
        <w:rPr>
          <w:b/>
          <w:u w:val="single"/>
        </w:rPr>
        <w:t xml:space="preserve">Below shows you how the Primary PRU </w:t>
      </w:r>
      <w:proofErr w:type="gramStart"/>
      <w:r>
        <w:rPr>
          <w:b/>
          <w:u w:val="single"/>
        </w:rPr>
        <w:t>has  allocated</w:t>
      </w:r>
      <w:proofErr w:type="gramEnd"/>
      <w:r>
        <w:rPr>
          <w:b/>
          <w:u w:val="single"/>
        </w:rPr>
        <w:t xml:space="preserve"> the funding:</w:t>
      </w:r>
    </w:p>
    <w:p w:rsidR="00B77338" w:rsidRDefault="00F71486">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Cambria" w:eastAsia="Cambria" w:hAnsi="Cambria" w:cs="Cambria"/>
          <w:b/>
          <w:i w:val="0"/>
          <w:color w:val="000000"/>
          <w:sz w:val="24"/>
          <w:szCs w:val="24"/>
        </w:rPr>
      </w:pPr>
      <w:bookmarkStart w:id="1" w:name="_gjdgxs" w:colFirst="0" w:colLast="0"/>
      <w:bookmarkEnd w:id="1"/>
      <w:r>
        <w:rPr>
          <w:rFonts w:ascii="Cambria" w:eastAsia="Cambria" w:hAnsi="Cambria" w:cs="Cambria"/>
          <w:b/>
          <w:i w:val="0"/>
          <w:color w:val="000000"/>
          <w:sz w:val="24"/>
          <w:szCs w:val="24"/>
        </w:rPr>
        <w:t>2019/20</w:t>
      </w:r>
      <w:r w:rsidR="00B764A1">
        <w:rPr>
          <w:rFonts w:ascii="Cambria" w:eastAsia="Cambria" w:hAnsi="Cambria" w:cs="Cambria"/>
          <w:b/>
          <w:i w:val="0"/>
          <w:color w:val="000000"/>
          <w:sz w:val="24"/>
          <w:szCs w:val="24"/>
        </w:rPr>
        <w:t xml:space="preserve">: </w:t>
      </w:r>
      <w:r>
        <w:rPr>
          <w:rFonts w:ascii="Cambria" w:eastAsia="Cambria" w:hAnsi="Cambria" w:cs="Cambria"/>
          <w:i w:val="0"/>
          <w:color w:val="000000"/>
          <w:sz w:val="28"/>
          <w:szCs w:val="28"/>
        </w:rPr>
        <w:t>£7,920</w:t>
      </w:r>
      <w:r w:rsidR="00B764A1">
        <w:rPr>
          <w:rFonts w:ascii="Cambria" w:eastAsia="Cambria" w:hAnsi="Cambria" w:cs="Cambria"/>
          <w:i w:val="0"/>
          <w:color w:val="000000"/>
          <w:sz w:val="28"/>
          <w:szCs w:val="28"/>
        </w:rPr>
        <w:t xml:space="preserve"> </w:t>
      </w:r>
      <w:r w:rsidR="00B764A1">
        <w:rPr>
          <w:rFonts w:ascii="Cambria" w:eastAsia="Cambria" w:hAnsi="Cambria" w:cs="Cambria"/>
          <w:b/>
          <w:i w:val="0"/>
          <w:color w:val="000000"/>
          <w:sz w:val="24"/>
          <w:szCs w:val="24"/>
        </w:rPr>
        <w:t xml:space="preserve">according to </w:t>
      </w:r>
      <w:r>
        <w:rPr>
          <w:rFonts w:ascii="Cambria" w:eastAsia="Cambria" w:hAnsi="Cambria" w:cs="Cambria"/>
          <w:b/>
          <w:i w:val="0"/>
          <w:color w:val="000000"/>
          <w:sz w:val="24"/>
          <w:szCs w:val="24"/>
        </w:rPr>
        <w:t>the figures from May census 2019</w:t>
      </w:r>
      <w:r w:rsidR="00B764A1">
        <w:rPr>
          <w:rFonts w:ascii="Cambria" w:eastAsia="Cambria" w:hAnsi="Cambria" w:cs="Cambria"/>
          <w:b/>
          <w:i w:val="0"/>
          <w:color w:val="000000"/>
          <w:sz w:val="24"/>
          <w:szCs w:val="24"/>
        </w:rPr>
        <w:t xml:space="preserve">. </w:t>
      </w:r>
    </w:p>
    <w:p w:rsidR="00B77338" w:rsidRDefault="00B77338">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Cambria" w:eastAsia="Cambria" w:hAnsi="Cambria" w:cs="Cambria"/>
          <w:i w:val="0"/>
          <w:color w:val="000000"/>
          <w:sz w:val="28"/>
          <w:szCs w:val="28"/>
        </w:rPr>
      </w:pPr>
    </w:p>
    <w:p w:rsidR="00B77338" w:rsidRDefault="00B764A1">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76" w:lineRule="auto"/>
        <w:rPr>
          <w:i w:val="0"/>
          <w:color w:val="000000"/>
        </w:rPr>
      </w:pPr>
      <w:r>
        <w:rPr>
          <w:rFonts w:ascii="Cambria" w:eastAsia="Cambria" w:hAnsi="Cambria" w:cs="Cambria"/>
          <w:i w:val="0"/>
          <w:color w:val="000000"/>
        </w:rPr>
        <w:t xml:space="preserve">Educational visits </w:t>
      </w:r>
    </w:p>
    <w:p w:rsidR="00B77338" w:rsidRDefault="00B764A1">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76" w:lineRule="auto"/>
        <w:rPr>
          <w:i w:val="0"/>
          <w:color w:val="000000"/>
        </w:rPr>
      </w:pPr>
      <w:r>
        <w:rPr>
          <w:rFonts w:ascii="Cambria" w:eastAsia="Cambria" w:hAnsi="Cambria" w:cs="Cambria"/>
          <w:i w:val="0"/>
          <w:color w:val="000000"/>
        </w:rPr>
        <w:t>Reward trips</w:t>
      </w:r>
    </w:p>
    <w:p w:rsidR="00B77338" w:rsidRDefault="00B764A1">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76" w:lineRule="auto"/>
        <w:rPr>
          <w:i w:val="0"/>
          <w:color w:val="000000"/>
        </w:rPr>
      </w:pPr>
      <w:r>
        <w:rPr>
          <w:rFonts w:ascii="Cambria" w:eastAsia="Cambria" w:hAnsi="Cambria" w:cs="Cambria"/>
          <w:i w:val="0"/>
          <w:color w:val="000000"/>
        </w:rPr>
        <w:t>Reward prizes</w:t>
      </w:r>
    </w:p>
    <w:p w:rsidR="00B77338" w:rsidRDefault="00B764A1">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76" w:lineRule="auto"/>
        <w:rPr>
          <w:i w:val="0"/>
          <w:color w:val="000000"/>
        </w:rPr>
      </w:pPr>
      <w:r>
        <w:rPr>
          <w:rFonts w:ascii="Cambria" w:eastAsia="Cambria" w:hAnsi="Cambria" w:cs="Cambria"/>
          <w:i w:val="0"/>
          <w:color w:val="000000"/>
        </w:rPr>
        <w:t xml:space="preserve">Swimming </w:t>
      </w:r>
    </w:p>
    <w:p w:rsidR="00B77338" w:rsidRDefault="00B764A1">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76" w:lineRule="auto"/>
        <w:rPr>
          <w:i w:val="0"/>
          <w:color w:val="000000"/>
        </w:rPr>
      </w:pPr>
      <w:r>
        <w:rPr>
          <w:rFonts w:ascii="Cambria" w:eastAsia="Cambria" w:hAnsi="Cambria" w:cs="Cambria"/>
          <w:i w:val="0"/>
          <w:color w:val="000000"/>
        </w:rPr>
        <w:t>Behaviour mentor interventions linked to Boxall Profile</w:t>
      </w:r>
    </w:p>
    <w:p w:rsidR="00B77338" w:rsidRDefault="00B764A1">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76" w:lineRule="auto"/>
        <w:rPr>
          <w:i w:val="0"/>
          <w:color w:val="000000"/>
        </w:rPr>
      </w:pPr>
      <w:r>
        <w:rPr>
          <w:rFonts w:ascii="Cambria" w:eastAsia="Cambria" w:hAnsi="Cambria" w:cs="Cambria"/>
          <w:i w:val="0"/>
          <w:color w:val="000000"/>
        </w:rPr>
        <w:t>Plus sports coaches x2 to encourage participation encouraging the development of team skills and stamina across centres.</w:t>
      </w:r>
    </w:p>
    <w:p w:rsidR="00B77338" w:rsidRDefault="00B764A1">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rPr>
          <w:i w:val="0"/>
          <w:color w:val="000000"/>
        </w:rPr>
      </w:pPr>
      <w:r>
        <w:rPr>
          <w:rFonts w:ascii="Cambria" w:eastAsia="Cambria" w:hAnsi="Cambria" w:cs="Cambria"/>
          <w:i w:val="0"/>
          <w:color w:val="000000"/>
        </w:rPr>
        <w:t>Alternative Provision (AP) activities</w:t>
      </w:r>
    </w:p>
    <w:p w:rsidR="00B77338" w:rsidRDefault="00B764A1">
      <w:r>
        <w:t xml:space="preserve">Below you will find a breakdown of how the funding is currently being allocated. </w:t>
      </w:r>
    </w:p>
    <w:tbl>
      <w:tblPr>
        <w:tblStyle w:val="a2"/>
        <w:tblW w:w="7812" w:type="dxa"/>
        <w:tblInd w:w="93" w:type="dxa"/>
        <w:tblLayout w:type="fixed"/>
        <w:tblLook w:val="0400" w:firstRow="0" w:lastRow="0" w:firstColumn="0" w:lastColumn="0" w:noHBand="0" w:noVBand="1"/>
      </w:tblPr>
      <w:tblGrid>
        <w:gridCol w:w="6111"/>
        <w:gridCol w:w="1701"/>
      </w:tblGrid>
      <w:tr w:rsidR="00B77338">
        <w:trPr>
          <w:trHeight w:val="300"/>
        </w:trPr>
        <w:tc>
          <w:tcPr>
            <w:tcW w:w="6111" w:type="dxa"/>
            <w:tcBorders>
              <w:top w:val="single" w:sz="8" w:space="0" w:color="000000"/>
              <w:left w:val="single" w:sz="8" w:space="0" w:color="000000"/>
              <w:bottom w:val="single" w:sz="8" w:space="0" w:color="000000"/>
              <w:right w:val="single" w:sz="8" w:space="0" w:color="000000"/>
            </w:tcBorders>
            <w:shd w:val="clear" w:color="auto" w:fill="DDD9C3"/>
            <w:vAlign w:val="center"/>
          </w:tcPr>
          <w:p w:rsidR="00B77338" w:rsidRDefault="00B764A1">
            <w:pPr>
              <w:shd w:val="clear" w:color="auto" w:fill="DDD9C4"/>
              <w:spacing w:after="0" w:line="240" w:lineRule="auto"/>
              <w:rPr>
                <w:b/>
              </w:rPr>
            </w:pPr>
            <w:r>
              <w:rPr>
                <w:b/>
              </w:rPr>
              <w:t>Pupil premium costing overview</w:t>
            </w:r>
          </w:p>
        </w:tc>
        <w:tc>
          <w:tcPr>
            <w:tcW w:w="1701" w:type="dxa"/>
            <w:tcBorders>
              <w:top w:val="single" w:sz="8" w:space="0" w:color="000000"/>
              <w:left w:val="nil"/>
              <w:bottom w:val="single" w:sz="8" w:space="0" w:color="000000"/>
              <w:right w:val="single" w:sz="8" w:space="0" w:color="000000"/>
            </w:tcBorders>
            <w:shd w:val="clear" w:color="auto" w:fill="DDD9C4"/>
            <w:vAlign w:val="center"/>
          </w:tcPr>
          <w:p w:rsidR="00B77338" w:rsidRDefault="00B764A1">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Cambria" w:eastAsia="Cambria" w:hAnsi="Cambria" w:cs="Cambria"/>
                <w:i w:val="0"/>
                <w:color w:val="000000"/>
                <w:sz w:val="24"/>
                <w:szCs w:val="24"/>
              </w:rPr>
            </w:pPr>
            <w:r>
              <w:rPr>
                <w:rFonts w:ascii="Cambria" w:eastAsia="Cambria" w:hAnsi="Cambria" w:cs="Cambria"/>
                <w:i w:val="0"/>
                <w:color w:val="000000"/>
                <w:sz w:val="24"/>
                <w:szCs w:val="24"/>
              </w:rPr>
              <w:t>£</w:t>
            </w:r>
            <w:r w:rsidR="00F71486">
              <w:rPr>
                <w:rFonts w:ascii="Cambria" w:eastAsia="Cambria" w:hAnsi="Cambria" w:cs="Cambria"/>
                <w:i w:val="0"/>
                <w:color w:val="000000"/>
                <w:sz w:val="24"/>
                <w:szCs w:val="24"/>
              </w:rPr>
              <w:t>7,920</w:t>
            </w:r>
          </w:p>
          <w:p w:rsidR="00B77338" w:rsidRDefault="00B77338">
            <w:pPr>
              <w:spacing w:after="0" w:line="240" w:lineRule="auto"/>
              <w:jc w:val="right"/>
              <w:rPr>
                <w:sz w:val="24"/>
                <w:szCs w:val="24"/>
              </w:rPr>
            </w:pPr>
          </w:p>
        </w:tc>
      </w:tr>
      <w:tr w:rsidR="00B77338">
        <w:trPr>
          <w:trHeight w:val="480"/>
        </w:trPr>
        <w:tc>
          <w:tcPr>
            <w:tcW w:w="6111" w:type="dxa"/>
            <w:tcBorders>
              <w:top w:val="nil"/>
              <w:left w:val="single" w:sz="8" w:space="0" w:color="000000"/>
              <w:bottom w:val="single" w:sz="8" w:space="0" w:color="000000"/>
              <w:right w:val="single" w:sz="8" w:space="0" w:color="000000"/>
            </w:tcBorders>
            <w:shd w:val="clear" w:color="auto" w:fill="DDD9C3"/>
            <w:vAlign w:val="center"/>
          </w:tcPr>
          <w:p w:rsidR="00B77338" w:rsidRDefault="00B764A1">
            <w:pPr>
              <w:spacing w:after="0" w:line="240" w:lineRule="auto"/>
              <w:rPr>
                <w:b/>
              </w:rPr>
            </w:pPr>
            <w:r>
              <w:rPr>
                <w:b/>
              </w:rPr>
              <w:t>Transfers from other Schools</w:t>
            </w:r>
          </w:p>
        </w:tc>
        <w:tc>
          <w:tcPr>
            <w:tcW w:w="1701" w:type="dxa"/>
            <w:tcBorders>
              <w:top w:val="nil"/>
              <w:left w:val="nil"/>
              <w:bottom w:val="single" w:sz="8" w:space="0" w:color="000000"/>
              <w:right w:val="single" w:sz="8" w:space="0" w:color="000000"/>
            </w:tcBorders>
            <w:shd w:val="clear" w:color="auto" w:fill="DDD9C4"/>
            <w:vAlign w:val="center"/>
          </w:tcPr>
          <w:p w:rsidR="00B77338" w:rsidRDefault="00B764A1" w:rsidP="00F71486">
            <w:pPr>
              <w:spacing w:after="0" w:line="240" w:lineRule="auto"/>
              <w:rPr>
                <w:sz w:val="24"/>
                <w:szCs w:val="24"/>
              </w:rPr>
            </w:pPr>
            <w:r w:rsidRPr="00A3602F">
              <w:rPr>
                <w:sz w:val="24"/>
                <w:szCs w:val="24"/>
              </w:rPr>
              <w:t>0</w:t>
            </w:r>
          </w:p>
        </w:tc>
      </w:tr>
      <w:tr w:rsidR="00F71486">
        <w:trPr>
          <w:trHeight w:val="480"/>
        </w:trPr>
        <w:tc>
          <w:tcPr>
            <w:tcW w:w="6111" w:type="dxa"/>
            <w:tcBorders>
              <w:top w:val="nil"/>
              <w:left w:val="single" w:sz="8" w:space="0" w:color="000000"/>
              <w:bottom w:val="single" w:sz="8" w:space="0" w:color="000000"/>
              <w:right w:val="single" w:sz="8" w:space="0" w:color="000000"/>
            </w:tcBorders>
            <w:shd w:val="clear" w:color="auto" w:fill="DDD9C3"/>
            <w:vAlign w:val="center"/>
          </w:tcPr>
          <w:p w:rsidR="00F71486" w:rsidRDefault="00F71486">
            <w:pPr>
              <w:spacing w:after="0" w:line="240" w:lineRule="auto"/>
              <w:rPr>
                <w:b/>
              </w:rPr>
            </w:pPr>
            <w:r>
              <w:rPr>
                <w:b/>
              </w:rPr>
              <w:t xml:space="preserve">Total from wider school budget </w:t>
            </w:r>
          </w:p>
        </w:tc>
        <w:tc>
          <w:tcPr>
            <w:tcW w:w="1701" w:type="dxa"/>
            <w:tcBorders>
              <w:top w:val="nil"/>
              <w:left w:val="nil"/>
              <w:bottom w:val="single" w:sz="8" w:space="0" w:color="000000"/>
              <w:right w:val="single" w:sz="8" w:space="0" w:color="000000"/>
            </w:tcBorders>
            <w:shd w:val="clear" w:color="auto" w:fill="DDD9C4"/>
            <w:vAlign w:val="center"/>
          </w:tcPr>
          <w:p w:rsidR="00F71486" w:rsidRPr="00A3602F" w:rsidRDefault="00F71486" w:rsidP="00F71486">
            <w:pPr>
              <w:spacing w:after="0" w:line="240" w:lineRule="auto"/>
              <w:rPr>
                <w:sz w:val="24"/>
                <w:szCs w:val="24"/>
              </w:rPr>
            </w:pPr>
            <w:r>
              <w:rPr>
                <w:sz w:val="24"/>
                <w:szCs w:val="24"/>
              </w:rPr>
              <w:t>£1,320</w:t>
            </w:r>
          </w:p>
        </w:tc>
      </w:tr>
      <w:tr w:rsidR="00B77338">
        <w:trPr>
          <w:trHeight w:val="300"/>
        </w:trPr>
        <w:tc>
          <w:tcPr>
            <w:tcW w:w="6111" w:type="dxa"/>
            <w:tcBorders>
              <w:top w:val="nil"/>
              <w:left w:val="single" w:sz="8" w:space="0" w:color="000000"/>
              <w:bottom w:val="single" w:sz="8" w:space="0" w:color="000000"/>
              <w:right w:val="single" w:sz="8" w:space="0" w:color="000000"/>
            </w:tcBorders>
            <w:shd w:val="clear" w:color="auto" w:fill="DDD9C3"/>
            <w:vAlign w:val="center"/>
          </w:tcPr>
          <w:p w:rsidR="00B77338" w:rsidRDefault="00B764A1">
            <w:pPr>
              <w:spacing w:after="0" w:line="240" w:lineRule="auto"/>
              <w:rPr>
                <w:b/>
              </w:rPr>
            </w:pPr>
            <w:r>
              <w:rPr>
                <w:b/>
              </w:rPr>
              <w:t xml:space="preserve">Total </w:t>
            </w:r>
          </w:p>
        </w:tc>
        <w:tc>
          <w:tcPr>
            <w:tcW w:w="1701" w:type="dxa"/>
            <w:tcBorders>
              <w:top w:val="nil"/>
              <w:left w:val="nil"/>
              <w:bottom w:val="single" w:sz="8" w:space="0" w:color="000000"/>
              <w:right w:val="single" w:sz="8" w:space="0" w:color="000000"/>
            </w:tcBorders>
            <w:shd w:val="clear" w:color="auto" w:fill="DDD9C4"/>
            <w:vAlign w:val="center"/>
          </w:tcPr>
          <w:p w:rsidR="00B77338" w:rsidRDefault="00B764A1">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Cambria" w:eastAsia="Cambria" w:hAnsi="Cambria" w:cs="Cambria"/>
                <w:i w:val="0"/>
                <w:color w:val="000000"/>
                <w:sz w:val="24"/>
                <w:szCs w:val="24"/>
              </w:rPr>
            </w:pPr>
            <w:r>
              <w:rPr>
                <w:rFonts w:ascii="Cambria" w:eastAsia="Cambria" w:hAnsi="Cambria" w:cs="Cambria"/>
                <w:i w:val="0"/>
                <w:color w:val="000000"/>
                <w:sz w:val="24"/>
                <w:szCs w:val="24"/>
              </w:rPr>
              <w:t>£9,240</w:t>
            </w:r>
          </w:p>
          <w:p w:rsidR="00B77338" w:rsidRDefault="00B77338">
            <w:pPr>
              <w:spacing w:after="0" w:line="240" w:lineRule="auto"/>
              <w:jc w:val="right"/>
              <w:rPr>
                <w:sz w:val="24"/>
                <w:szCs w:val="24"/>
              </w:rPr>
            </w:pPr>
          </w:p>
        </w:tc>
      </w:tr>
      <w:tr w:rsidR="00B77338">
        <w:trPr>
          <w:trHeight w:val="300"/>
        </w:trPr>
        <w:tc>
          <w:tcPr>
            <w:tcW w:w="6111" w:type="dxa"/>
            <w:tcBorders>
              <w:top w:val="nil"/>
              <w:left w:val="single" w:sz="8" w:space="0" w:color="000000"/>
              <w:bottom w:val="single" w:sz="8" w:space="0" w:color="000000"/>
              <w:right w:val="single" w:sz="8" w:space="0" w:color="000000"/>
            </w:tcBorders>
            <w:shd w:val="clear" w:color="auto" w:fill="auto"/>
            <w:vAlign w:val="center"/>
          </w:tcPr>
          <w:p w:rsidR="00B77338" w:rsidRDefault="00B764A1">
            <w:pPr>
              <w:spacing w:after="0" w:line="240" w:lineRule="auto"/>
              <w:rPr>
                <w:b/>
              </w:rPr>
            </w:pPr>
            <w:r>
              <w:rPr>
                <w:b/>
              </w:rPr>
              <w:t xml:space="preserve">Behaviour Mentor sessions </w:t>
            </w:r>
          </w:p>
          <w:p w:rsidR="00B77338" w:rsidRDefault="00B764A1">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rPr>
                <w:i w:val="0"/>
                <w:color w:val="000000"/>
              </w:rPr>
            </w:pPr>
            <w:r>
              <w:rPr>
                <w:rFonts w:ascii="Cambria" w:eastAsia="Cambria" w:hAnsi="Cambria" w:cs="Cambria"/>
                <w:i w:val="0"/>
                <w:color w:val="000000"/>
              </w:rPr>
              <w:t xml:space="preserve">Individual pupil needs are identified by staff teams, Behaviour Mentors then plan interventions to suit the needs. Boxall profiles are used heavily for this. </w:t>
            </w:r>
          </w:p>
        </w:tc>
        <w:tc>
          <w:tcPr>
            <w:tcW w:w="1701" w:type="dxa"/>
            <w:tcBorders>
              <w:top w:val="nil"/>
              <w:left w:val="nil"/>
              <w:bottom w:val="single" w:sz="8" w:space="0" w:color="000000"/>
              <w:right w:val="single" w:sz="8" w:space="0" w:color="000000"/>
            </w:tcBorders>
            <w:shd w:val="clear" w:color="auto" w:fill="auto"/>
            <w:vAlign w:val="center"/>
          </w:tcPr>
          <w:p w:rsidR="00B77338" w:rsidRDefault="00B764A1">
            <w:pPr>
              <w:spacing w:after="0" w:line="240" w:lineRule="auto"/>
              <w:jc w:val="right"/>
            </w:pPr>
            <w:r>
              <w:t>£1000</w:t>
            </w:r>
          </w:p>
          <w:p w:rsidR="00B77338" w:rsidRDefault="00B77338">
            <w:pPr>
              <w:spacing w:after="0" w:line="240" w:lineRule="auto"/>
              <w:jc w:val="right"/>
            </w:pPr>
          </w:p>
        </w:tc>
      </w:tr>
      <w:tr w:rsidR="00B77338">
        <w:trPr>
          <w:trHeight w:val="300"/>
        </w:trPr>
        <w:tc>
          <w:tcPr>
            <w:tcW w:w="6111" w:type="dxa"/>
            <w:tcBorders>
              <w:top w:val="nil"/>
              <w:left w:val="single" w:sz="8" w:space="0" w:color="000000"/>
              <w:bottom w:val="single" w:sz="8" w:space="0" w:color="000000"/>
              <w:right w:val="single" w:sz="8" w:space="0" w:color="000000"/>
            </w:tcBorders>
            <w:shd w:val="clear" w:color="auto" w:fill="auto"/>
            <w:vAlign w:val="center"/>
          </w:tcPr>
          <w:p w:rsidR="00B77338" w:rsidRDefault="00B764A1">
            <w:pPr>
              <w:spacing w:after="0" w:line="240" w:lineRule="auto"/>
              <w:rPr>
                <w:b/>
              </w:rPr>
            </w:pPr>
            <w:r>
              <w:rPr>
                <w:b/>
              </w:rPr>
              <w:t>Breakfast</w:t>
            </w:r>
          </w:p>
          <w:p w:rsidR="00B77338" w:rsidRDefault="00B764A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rPr>
                <w:i w:val="0"/>
                <w:color w:val="000000"/>
              </w:rPr>
            </w:pPr>
            <w:r>
              <w:rPr>
                <w:rFonts w:ascii="Cambria" w:eastAsia="Cambria" w:hAnsi="Cambria" w:cs="Cambria"/>
                <w:i w:val="0"/>
                <w:color w:val="000000"/>
              </w:rPr>
              <w:t xml:space="preserve">Preparation for learning </w:t>
            </w:r>
          </w:p>
        </w:tc>
        <w:tc>
          <w:tcPr>
            <w:tcW w:w="1701" w:type="dxa"/>
            <w:tcBorders>
              <w:top w:val="nil"/>
              <w:left w:val="nil"/>
              <w:bottom w:val="single" w:sz="8" w:space="0" w:color="000000"/>
              <w:right w:val="single" w:sz="8" w:space="0" w:color="000000"/>
            </w:tcBorders>
            <w:shd w:val="clear" w:color="auto" w:fill="auto"/>
            <w:vAlign w:val="center"/>
          </w:tcPr>
          <w:p w:rsidR="00B77338" w:rsidRDefault="00B764A1">
            <w:pPr>
              <w:spacing w:after="0" w:line="240" w:lineRule="auto"/>
              <w:jc w:val="right"/>
            </w:pPr>
            <w:r>
              <w:t>£1,210</w:t>
            </w:r>
          </w:p>
        </w:tc>
      </w:tr>
      <w:tr w:rsidR="00B77338">
        <w:trPr>
          <w:trHeight w:val="300"/>
        </w:trPr>
        <w:tc>
          <w:tcPr>
            <w:tcW w:w="6111" w:type="dxa"/>
            <w:tcBorders>
              <w:top w:val="nil"/>
              <w:left w:val="single" w:sz="8" w:space="0" w:color="000000"/>
              <w:bottom w:val="single" w:sz="8" w:space="0" w:color="000000"/>
              <w:right w:val="single" w:sz="8" w:space="0" w:color="000000"/>
            </w:tcBorders>
            <w:shd w:val="clear" w:color="auto" w:fill="auto"/>
            <w:vAlign w:val="center"/>
          </w:tcPr>
          <w:p w:rsidR="00B77338" w:rsidRDefault="00B764A1">
            <w:pPr>
              <w:spacing w:after="0" w:line="240" w:lineRule="auto"/>
              <w:rPr>
                <w:b/>
              </w:rPr>
            </w:pPr>
            <w:r>
              <w:rPr>
                <w:b/>
              </w:rPr>
              <w:t>Educational visits</w:t>
            </w:r>
          </w:p>
          <w:p w:rsidR="00B77338" w:rsidRDefault="00B764A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rPr>
                <w:i w:val="0"/>
                <w:color w:val="000000"/>
              </w:rPr>
            </w:pPr>
            <w:r>
              <w:rPr>
                <w:rFonts w:ascii="Cambria" w:eastAsia="Cambria" w:hAnsi="Cambria" w:cs="Cambria"/>
                <w:i w:val="0"/>
                <w:color w:val="000000"/>
              </w:rPr>
              <w:t>To reinforce the learning taking place during lessons at the Primary PRU.</w:t>
            </w:r>
          </w:p>
          <w:p w:rsidR="00B77338" w:rsidRDefault="00B764A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rPr>
                <w:i w:val="0"/>
                <w:color w:val="000000"/>
              </w:rPr>
            </w:pPr>
            <w:r>
              <w:rPr>
                <w:rFonts w:ascii="Cambria" w:eastAsia="Cambria" w:hAnsi="Cambria" w:cs="Cambria"/>
                <w:i w:val="0"/>
                <w:color w:val="000000"/>
              </w:rPr>
              <w:t>To give pupils first hand experiences to enhance their understanding.</w:t>
            </w:r>
          </w:p>
          <w:p w:rsidR="00B77338" w:rsidRDefault="00B764A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rPr>
                <w:i w:val="0"/>
                <w:color w:val="000000"/>
              </w:rPr>
            </w:pPr>
            <w:r>
              <w:rPr>
                <w:rFonts w:ascii="Cambria" w:eastAsia="Cambria" w:hAnsi="Cambria" w:cs="Cambria"/>
                <w:i w:val="0"/>
                <w:color w:val="000000"/>
              </w:rPr>
              <w:lastRenderedPageBreak/>
              <w:t>Enrich the curriculum/topics.</w:t>
            </w:r>
          </w:p>
        </w:tc>
        <w:tc>
          <w:tcPr>
            <w:tcW w:w="1701" w:type="dxa"/>
            <w:tcBorders>
              <w:top w:val="nil"/>
              <w:left w:val="nil"/>
              <w:bottom w:val="single" w:sz="8" w:space="0" w:color="000000"/>
              <w:right w:val="single" w:sz="8" w:space="0" w:color="000000"/>
            </w:tcBorders>
            <w:shd w:val="clear" w:color="auto" w:fill="auto"/>
            <w:vAlign w:val="center"/>
          </w:tcPr>
          <w:p w:rsidR="00B77338" w:rsidRDefault="00B764A1">
            <w:pPr>
              <w:spacing w:after="0" w:line="240" w:lineRule="auto"/>
              <w:jc w:val="right"/>
            </w:pPr>
            <w:r>
              <w:lastRenderedPageBreak/>
              <w:t>£1,315</w:t>
            </w:r>
          </w:p>
        </w:tc>
      </w:tr>
      <w:tr w:rsidR="00B77338">
        <w:trPr>
          <w:trHeight w:val="300"/>
        </w:trPr>
        <w:tc>
          <w:tcPr>
            <w:tcW w:w="6111" w:type="dxa"/>
            <w:tcBorders>
              <w:top w:val="nil"/>
              <w:left w:val="single" w:sz="8" w:space="0" w:color="000000"/>
              <w:bottom w:val="single" w:sz="8" w:space="0" w:color="000000"/>
              <w:right w:val="single" w:sz="8" w:space="0" w:color="000000"/>
            </w:tcBorders>
            <w:shd w:val="clear" w:color="auto" w:fill="auto"/>
            <w:vAlign w:val="center"/>
          </w:tcPr>
          <w:p w:rsidR="00B77338" w:rsidRDefault="00B764A1">
            <w:pPr>
              <w:spacing w:after="0" w:line="240" w:lineRule="auto"/>
              <w:rPr>
                <w:b/>
              </w:rPr>
            </w:pPr>
            <w:r>
              <w:rPr>
                <w:b/>
              </w:rPr>
              <w:lastRenderedPageBreak/>
              <w:t>Reward trips</w:t>
            </w:r>
          </w:p>
          <w:p w:rsidR="00B77338" w:rsidRDefault="00B764A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rPr>
                <w:i w:val="0"/>
                <w:color w:val="000000"/>
              </w:rPr>
            </w:pPr>
            <w:r>
              <w:rPr>
                <w:rFonts w:ascii="Cambria" w:eastAsia="Cambria" w:hAnsi="Cambria" w:cs="Cambria"/>
                <w:i w:val="0"/>
                <w:color w:val="000000"/>
              </w:rPr>
              <w:t>Each group earns points towards a ‘group reward’</w:t>
            </w:r>
          </w:p>
        </w:tc>
        <w:tc>
          <w:tcPr>
            <w:tcW w:w="1701" w:type="dxa"/>
            <w:tcBorders>
              <w:top w:val="nil"/>
              <w:left w:val="nil"/>
              <w:bottom w:val="single" w:sz="8" w:space="0" w:color="000000"/>
              <w:right w:val="single" w:sz="8" w:space="0" w:color="000000"/>
            </w:tcBorders>
            <w:shd w:val="clear" w:color="auto" w:fill="auto"/>
            <w:vAlign w:val="center"/>
          </w:tcPr>
          <w:p w:rsidR="00B77338" w:rsidRDefault="00B764A1">
            <w:pPr>
              <w:spacing w:after="0" w:line="240" w:lineRule="auto"/>
              <w:jc w:val="right"/>
            </w:pPr>
            <w:r>
              <w:t>£235</w:t>
            </w:r>
          </w:p>
        </w:tc>
      </w:tr>
      <w:tr w:rsidR="00B77338">
        <w:trPr>
          <w:trHeight w:val="300"/>
        </w:trPr>
        <w:tc>
          <w:tcPr>
            <w:tcW w:w="6111" w:type="dxa"/>
            <w:tcBorders>
              <w:top w:val="nil"/>
              <w:left w:val="single" w:sz="8" w:space="0" w:color="000000"/>
              <w:bottom w:val="single" w:sz="8" w:space="0" w:color="000000"/>
              <w:right w:val="single" w:sz="8" w:space="0" w:color="000000"/>
            </w:tcBorders>
            <w:shd w:val="clear" w:color="auto" w:fill="auto"/>
            <w:vAlign w:val="center"/>
          </w:tcPr>
          <w:p w:rsidR="00B77338" w:rsidRDefault="00B764A1">
            <w:pPr>
              <w:spacing w:after="0" w:line="240" w:lineRule="auto"/>
              <w:rPr>
                <w:b/>
              </w:rPr>
            </w:pPr>
            <w:r>
              <w:rPr>
                <w:b/>
              </w:rPr>
              <w:t xml:space="preserve">Swimming </w:t>
            </w:r>
          </w:p>
          <w:p w:rsidR="00B77338" w:rsidRDefault="00B764A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rPr>
                <w:i w:val="0"/>
                <w:color w:val="000000"/>
              </w:rPr>
            </w:pPr>
            <w:r>
              <w:rPr>
                <w:rFonts w:ascii="Cambria" w:eastAsia="Cambria" w:hAnsi="Cambria" w:cs="Cambria"/>
                <w:i w:val="0"/>
                <w:color w:val="000000"/>
              </w:rPr>
              <w:t>Each group access 30min swimming lesson every week</w:t>
            </w:r>
          </w:p>
        </w:tc>
        <w:tc>
          <w:tcPr>
            <w:tcW w:w="1701" w:type="dxa"/>
            <w:tcBorders>
              <w:top w:val="nil"/>
              <w:left w:val="nil"/>
              <w:bottom w:val="single" w:sz="8" w:space="0" w:color="000000"/>
              <w:right w:val="single" w:sz="8" w:space="0" w:color="000000"/>
            </w:tcBorders>
            <w:shd w:val="clear" w:color="auto" w:fill="auto"/>
            <w:vAlign w:val="center"/>
          </w:tcPr>
          <w:p w:rsidR="00B77338" w:rsidRDefault="00B764A1">
            <w:pPr>
              <w:spacing w:after="0" w:line="240" w:lineRule="auto"/>
              <w:jc w:val="right"/>
            </w:pPr>
            <w:r>
              <w:t>£1,830</w:t>
            </w:r>
          </w:p>
        </w:tc>
      </w:tr>
      <w:tr w:rsidR="00B77338">
        <w:trPr>
          <w:trHeight w:val="300"/>
        </w:trPr>
        <w:tc>
          <w:tcPr>
            <w:tcW w:w="6111" w:type="dxa"/>
            <w:tcBorders>
              <w:top w:val="nil"/>
              <w:left w:val="single" w:sz="8" w:space="0" w:color="000000"/>
              <w:bottom w:val="single" w:sz="8" w:space="0" w:color="000000"/>
              <w:right w:val="single" w:sz="8" w:space="0" w:color="000000"/>
            </w:tcBorders>
            <w:shd w:val="clear" w:color="auto" w:fill="auto"/>
            <w:vAlign w:val="center"/>
          </w:tcPr>
          <w:p w:rsidR="00B77338" w:rsidRDefault="00B764A1">
            <w:pPr>
              <w:spacing w:after="0" w:line="240" w:lineRule="auto"/>
              <w:rPr>
                <w:b/>
              </w:rPr>
            </w:pPr>
            <w:r>
              <w:rPr>
                <w:b/>
              </w:rPr>
              <w:t>Alternative Provision</w:t>
            </w:r>
          </w:p>
          <w:p w:rsidR="00B77338" w:rsidRDefault="00B764A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rPr>
                <w:i w:val="0"/>
                <w:color w:val="000000"/>
              </w:rPr>
            </w:pPr>
            <w:r>
              <w:rPr>
                <w:rFonts w:ascii="Cambria" w:eastAsia="Cambria" w:hAnsi="Cambria" w:cs="Cambria"/>
                <w:i w:val="0"/>
                <w:color w:val="000000"/>
              </w:rPr>
              <w:t xml:space="preserve">Part of </w:t>
            </w:r>
            <w:proofErr w:type="spellStart"/>
            <w:r>
              <w:rPr>
                <w:rFonts w:ascii="Cambria" w:eastAsia="Cambria" w:hAnsi="Cambria" w:cs="Cambria"/>
                <w:i w:val="0"/>
                <w:color w:val="000000"/>
              </w:rPr>
              <w:t>CMc</w:t>
            </w:r>
            <w:proofErr w:type="spellEnd"/>
            <w:r>
              <w:rPr>
                <w:rFonts w:ascii="Cambria" w:eastAsia="Cambria" w:hAnsi="Cambria" w:cs="Cambria"/>
                <w:i w:val="0"/>
                <w:color w:val="000000"/>
              </w:rPr>
              <w:t xml:space="preserve"> wage as AP co-ordinator</w:t>
            </w:r>
          </w:p>
          <w:p w:rsidR="00B77338" w:rsidRDefault="00B764A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rPr>
                <w:i w:val="0"/>
                <w:color w:val="000000"/>
              </w:rPr>
            </w:pPr>
            <w:r>
              <w:rPr>
                <w:rFonts w:ascii="Cambria" w:eastAsia="Cambria" w:hAnsi="Cambria" w:cs="Cambria"/>
                <w:i w:val="0"/>
                <w:color w:val="000000"/>
                <w:sz w:val="22"/>
                <w:szCs w:val="22"/>
              </w:rPr>
              <w:t>To develop their skills in working cooperatively and as a group, develop listening skills, develop organisational skills &amp; self-confidence. Measured by Magic 30 internal assessment.</w:t>
            </w:r>
          </w:p>
          <w:p w:rsidR="00B77338" w:rsidRDefault="00B764A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rPr>
                <w:i w:val="0"/>
                <w:color w:val="000000"/>
              </w:rPr>
            </w:pPr>
            <w:r>
              <w:rPr>
                <w:rFonts w:ascii="Cambria" w:eastAsia="Cambria" w:hAnsi="Cambria" w:cs="Cambria"/>
                <w:i w:val="0"/>
                <w:color w:val="000000"/>
                <w:sz w:val="22"/>
                <w:szCs w:val="22"/>
              </w:rPr>
              <w:t>To develop Maths, English and Science skills. Measured by National Curriculum standards.</w:t>
            </w:r>
          </w:p>
        </w:tc>
        <w:tc>
          <w:tcPr>
            <w:tcW w:w="1701" w:type="dxa"/>
            <w:tcBorders>
              <w:top w:val="nil"/>
              <w:left w:val="nil"/>
              <w:bottom w:val="single" w:sz="8" w:space="0" w:color="000000"/>
              <w:right w:val="single" w:sz="8" w:space="0" w:color="000000"/>
            </w:tcBorders>
            <w:shd w:val="clear" w:color="auto" w:fill="auto"/>
            <w:vAlign w:val="center"/>
          </w:tcPr>
          <w:p w:rsidR="00B77338" w:rsidRDefault="00B764A1">
            <w:pPr>
              <w:spacing w:after="0" w:line="240" w:lineRule="auto"/>
              <w:jc w:val="right"/>
            </w:pPr>
            <w:r>
              <w:t>£3,500</w:t>
            </w:r>
          </w:p>
        </w:tc>
      </w:tr>
      <w:tr w:rsidR="00B77338">
        <w:trPr>
          <w:trHeight w:val="300"/>
        </w:trPr>
        <w:tc>
          <w:tcPr>
            <w:tcW w:w="6111" w:type="dxa"/>
            <w:tcBorders>
              <w:top w:val="nil"/>
              <w:left w:val="single" w:sz="8" w:space="0" w:color="000000"/>
              <w:bottom w:val="single" w:sz="8" w:space="0" w:color="000000"/>
              <w:right w:val="single" w:sz="8" w:space="0" w:color="000000"/>
            </w:tcBorders>
            <w:shd w:val="clear" w:color="auto" w:fill="auto"/>
            <w:vAlign w:val="center"/>
          </w:tcPr>
          <w:p w:rsidR="00B77338" w:rsidRDefault="00B764A1">
            <w:pPr>
              <w:spacing w:after="0" w:line="240" w:lineRule="auto"/>
              <w:rPr>
                <w:b/>
              </w:rPr>
            </w:pPr>
            <w:r>
              <w:rPr>
                <w:b/>
              </w:rPr>
              <w:t xml:space="preserve">Reward prizes </w:t>
            </w:r>
          </w:p>
          <w:p w:rsidR="00B77338" w:rsidRDefault="00B764A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pPr>
            <w:proofErr w:type="spellStart"/>
            <w:r>
              <w:rPr>
                <w:rFonts w:ascii="Cambria" w:eastAsia="Cambria" w:hAnsi="Cambria" w:cs="Cambria"/>
                <w:i w:val="0"/>
                <w:color w:val="000000"/>
                <w:sz w:val="22"/>
                <w:szCs w:val="22"/>
              </w:rPr>
              <w:t>Spotteds</w:t>
            </w:r>
            <w:proofErr w:type="spellEnd"/>
            <w:r>
              <w:rPr>
                <w:rFonts w:ascii="Cambria" w:eastAsia="Cambria" w:hAnsi="Cambria" w:cs="Cambria"/>
                <w:i w:val="0"/>
                <w:color w:val="000000"/>
                <w:sz w:val="22"/>
                <w:szCs w:val="22"/>
              </w:rPr>
              <w:t>/</w:t>
            </w:r>
            <w:proofErr w:type="spellStart"/>
            <w:r>
              <w:rPr>
                <w:rFonts w:ascii="Cambria" w:eastAsia="Cambria" w:hAnsi="Cambria" w:cs="Cambria"/>
                <w:i w:val="0"/>
                <w:color w:val="000000"/>
                <w:sz w:val="22"/>
                <w:szCs w:val="22"/>
              </w:rPr>
              <w:t>Smilies</w:t>
            </w:r>
            <w:proofErr w:type="spellEnd"/>
          </w:p>
          <w:p w:rsidR="00B77338" w:rsidRDefault="00B764A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pPr>
            <w:r>
              <w:rPr>
                <w:rFonts w:ascii="Cambria" w:eastAsia="Cambria" w:hAnsi="Cambria" w:cs="Cambria"/>
                <w:i w:val="0"/>
                <w:color w:val="000000"/>
                <w:sz w:val="22"/>
                <w:szCs w:val="22"/>
              </w:rPr>
              <w:t>Learning Stars</w:t>
            </w:r>
          </w:p>
          <w:p w:rsidR="00B77338" w:rsidRDefault="00B764A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pPr>
            <w:r>
              <w:rPr>
                <w:rFonts w:ascii="Cambria" w:eastAsia="Cambria" w:hAnsi="Cambria" w:cs="Cambria"/>
                <w:i w:val="0"/>
                <w:color w:val="000000"/>
                <w:sz w:val="22"/>
                <w:szCs w:val="22"/>
              </w:rPr>
              <w:t>Half term Star Pupil</w:t>
            </w:r>
          </w:p>
          <w:p w:rsidR="00B77338" w:rsidRDefault="00B764A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pPr>
            <w:r>
              <w:rPr>
                <w:rFonts w:ascii="Cambria" w:eastAsia="Cambria" w:hAnsi="Cambria" w:cs="Cambria"/>
                <w:i w:val="0"/>
                <w:color w:val="000000"/>
                <w:sz w:val="22"/>
                <w:szCs w:val="22"/>
              </w:rPr>
              <w:t xml:space="preserve">Behaviour Targets </w:t>
            </w:r>
          </w:p>
        </w:tc>
        <w:tc>
          <w:tcPr>
            <w:tcW w:w="1701" w:type="dxa"/>
            <w:tcBorders>
              <w:top w:val="nil"/>
              <w:left w:val="nil"/>
              <w:bottom w:val="single" w:sz="8" w:space="0" w:color="000000"/>
              <w:right w:val="single" w:sz="8" w:space="0" w:color="000000"/>
            </w:tcBorders>
            <w:shd w:val="clear" w:color="auto" w:fill="auto"/>
            <w:vAlign w:val="center"/>
          </w:tcPr>
          <w:p w:rsidR="00B77338" w:rsidRDefault="00B764A1">
            <w:pPr>
              <w:spacing w:after="0" w:line="240" w:lineRule="auto"/>
              <w:jc w:val="right"/>
            </w:pPr>
            <w:r>
              <w:t>£150</w:t>
            </w:r>
          </w:p>
        </w:tc>
      </w:tr>
      <w:tr w:rsidR="00B77338">
        <w:trPr>
          <w:trHeight w:val="280"/>
        </w:trPr>
        <w:tc>
          <w:tcPr>
            <w:tcW w:w="611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77338" w:rsidRDefault="00B764A1">
            <w:pPr>
              <w:shd w:val="clear" w:color="auto" w:fill="DDD9C4"/>
              <w:spacing w:after="0" w:line="240" w:lineRule="auto"/>
              <w:rPr>
                <w:b/>
              </w:rPr>
            </w:pPr>
            <w:r>
              <w:rPr>
                <w:b/>
              </w:rPr>
              <w:t>Total Pupil Premium Projected Spend</w:t>
            </w:r>
          </w:p>
          <w:p w:rsidR="00B77338" w:rsidRDefault="00B77338">
            <w:pPr>
              <w:shd w:val="clear" w:color="auto" w:fill="DDD9C4"/>
              <w:spacing w:after="0" w:line="240" w:lineRule="auto"/>
              <w:rPr>
                <w:b/>
              </w:rPr>
            </w:pPr>
          </w:p>
        </w:tc>
        <w:tc>
          <w:tcPr>
            <w:tcW w:w="1701" w:type="dxa"/>
            <w:tcBorders>
              <w:top w:val="single" w:sz="4" w:space="0" w:color="000000"/>
              <w:left w:val="nil"/>
              <w:bottom w:val="single" w:sz="4" w:space="0" w:color="000000"/>
              <w:right w:val="single" w:sz="4" w:space="0" w:color="000000"/>
            </w:tcBorders>
            <w:shd w:val="clear" w:color="auto" w:fill="auto"/>
            <w:vAlign w:val="bottom"/>
          </w:tcPr>
          <w:p w:rsidR="00B77338" w:rsidRDefault="00B764A1">
            <w:pPr>
              <w:spacing w:after="0" w:line="240" w:lineRule="auto"/>
              <w:jc w:val="right"/>
              <w:rPr>
                <w:b/>
              </w:rPr>
            </w:pPr>
            <w:r>
              <w:rPr>
                <w:b/>
              </w:rPr>
              <w:t>£9,240</w:t>
            </w:r>
          </w:p>
        </w:tc>
      </w:tr>
    </w:tbl>
    <w:p w:rsidR="00B77338" w:rsidRDefault="00B764A1">
      <w:pPr>
        <w:spacing w:after="0"/>
      </w:pPr>
      <w:r>
        <w:rPr>
          <w:b/>
        </w:rPr>
        <w:t>Further monies will be used to</w:t>
      </w:r>
      <w:r>
        <w:t>:</w:t>
      </w:r>
    </w:p>
    <w:p w:rsidR="00B77338" w:rsidRDefault="00B764A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76" w:lineRule="auto"/>
        <w:rPr>
          <w:i w:val="0"/>
          <w:color w:val="000000"/>
          <w:sz w:val="22"/>
          <w:szCs w:val="22"/>
        </w:rPr>
      </w:pPr>
      <w:r>
        <w:rPr>
          <w:rFonts w:ascii="Cambria" w:eastAsia="Cambria" w:hAnsi="Cambria" w:cs="Cambria"/>
          <w:i w:val="0"/>
          <w:color w:val="000000"/>
          <w:sz w:val="22"/>
          <w:szCs w:val="22"/>
        </w:rPr>
        <w:t>Update resources</w:t>
      </w:r>
    </w:p>
    <w:p w:rsidR="00B77338" w:rsidRDefault="00B764A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76" w:lineRule="auto"/>
        <w:rPr>
          <w:i w:val="0"/>
          <w:color w:val="000000"/>
          <w:sz w:val="22"/>
          <w:szCs w:val="22"/>
        </w:rPr>
      </w:pPr>
      <w:r>
        <w:rPr>
          <w:rFonts w:ascii="Cambria" w:eastAsia="Cambria" w:hAnsi="Cambria" w:cs="Cambria"/>
          <w:i w:val="0"/>
          <w:color w:val="000000"/>
          <w:sz w:val="22"/>
          <w:szCs w:val="22"/>
        </w:rPr>
        <w:t xml:space="preserve">Extra AP costs </w:t>
      </w:r>
      <w:proofErr w:type="spellStart"/>
      <w:r>
        <w:rPr>
          <w:rFonts w:ascii="Cambria" w:eastAsia="Cambria" w:hAnsi="Cambria" w:cs="Cambria"/>
          <w:i w:val="0"/>
          <w:color w:val="000000"/>
          <w:sz w:val="22"/>
          <w:szCs w:val="22"/>
        </w:rPr>
        <w:t>eg</w:t>
      </w:r>
      <w:proofErr w:type="spellEnd"/>
      <w:r>
        <w:rPr>
          <w:rFonts w:ascii="Cambria" w:eastAsia="Cambria" w:hAnsi="Cambria" w:cs="Cambria"/>
          <w:i w:val="0"/>
          <w:color w:val="000000"/>
          <w:sz w:val="22"/>
          <w:szCs w:val="22"/>
        </w:rPr>
        <w:t xml:space="preserve"> transport</w:t>
      </w:r>
    </w:p>
    <w:p w:rsidR="00B77338" w:rsidRDefault="00B764A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76" w:lineRule="auto"/>
        <w:rPr>
          <w:i w:val="0"/>
          <w:color w:val="000000"/>
          <w:sz w:val="22"/>
          <w:szCs w:val="22"/>
        </w:rPr>
      </w:pPr>
      <w:r>
        <w:rPr>
          <w:rFonts w:ascii="Cambria" w:eastAsia="Cambria" w:hAnsi="Cambria" w:cs="Cambria"/>
          <w:i w:val="0"/>
          <w:color w:val="000000"/>
          <w:sz w:val="22"/>
          <w:szCs w:val="22"/>
        </w:rPr>
        <w:t>Extra Behaviour Mentor sessions</w:t>
      </w:r>
    </w:p>
    <w:p w:rsidR="00B77338" w:rsidRDefault="00B764A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76" w:lineRule="auto"/>
        <w:rPr>
          <w:i w:val="0"/>
          <w:color w:val="000000"/>
          <w:sz w:val="22"/>
          <w:szCs w:val="22"/>
        </w:rPr>
      </w:pPr>
      <w:r>
        <w:rPr>
          <w:rFonts w:ascii="Cambria" w:eastAsia="Cambria" w:hAnsi="Cambria" w:cs="Cambria"/>
          <w:i w:val="0"/>
          <w:color w:val="000000"/>
          <w:sz w:val="22"/>
          <w:szCs w:val="22"/>
        </w:rPr>
        <w:t xml:space="preserve">Learning interventions </w:t>
      </w:r>
    </w:p>
    <w:p w:rsidR="00B77338" w:rsidRDefault="00B764A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76" w:lineRule="auto"/>
        <w:rPr>
          <w:i w:val="0"/>
          <w:color w:val="000000"/>
          <w:sz w:val="22"/>
          <w:szCs w:val="22"/>
        </w:rPr>
      </w:pPr>
      <w:r>
        <w:rPr>
          <w:rFonts w:ascii="Cambria" w:eastAsia="Cambria" w:hAnsi="Cambria" w:cs="Cambria"/>
          <w:i w:val="0"/>
          <w:color w:val="000000"/>
          <w:sz w:val="22"/>
          <w:szCs w:val="22"/>
        </w:rPr>
        <w:t xml:space="preserve">Apps for new </w:t>
      </w:r>
      <w:proofErr w:type="spellStart"/>
      <w:r>
        <w:rPr>
          <w:rFonts w:ascii="Cambria" w:eastAsia="Cambria" w:hAnsi="Cambria" w:cs="Cambria"/>
          <w:i w:val="0"/>
          <w:color w:val="000000"/>
          <w:sz w:val="22"/>
          <w:szCs w:val="22"/>
        </w:rPr>
        <w:t>Ipads</w:t>
      </w:r>
      <w:proofErr w:type="spellEnd"/>
      <w:r>
        <w:rPr>
          <w:rFonts w:ascii="Cambria" w:eastAsia="Cambria" w:hAnsi="Cambria" w:cs="Cambria"/>
          <w:i w:val="0"/>
          <w:color w:val="000000"/>
          <w:sz w:val="22"/>
          <w:szCs w:val="22"/>
        </w:rPr>
        <w:t xml:space="preserve"> on English/Maths</w:t>
      </w:r>
    </w:p>
    <w:p w:rsidR="00B77338" w:rsidRDefault="00B764A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76" w:lineRule="auto"/>
        <w:rPr>
          <w:i w:val="0"/>
          <w:color w:val="000000"/>
          <w:sz w:val="22"/>
          <w:szCs w:val="22"/>
        </w:rPr>
      </w:pPr>
      <w:r>
        <w:rPr>
          <w:rFonts w:ascii="Cambria" w:eastAsia="Cambria" w:hAnsi="Cambria" w:cs="Cambria"/>
          <w:i w:val="0"/>
          <w:color w:val="000000"/>
          <w:sz w:val="22"/>
          <w:szCs w:val="22"/>
        </w:rPr>
        <w:t xml:space="preserve">Developing learning journals to enhance quality feedback to pupils. </w:t>
      </w:r>
    </w:p>
    <w:p w:rsidR="00B77338" w:rsidRDefault="00B764A1">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76" w:lineRule="auto"/>
        <w:rPr>
          <w:i w:val="0"/>
          <w:color w:val="000000"/>
          <w:sz w:val="22"/>
          <w:szCs w:val="22"/>
        </w:rPr>
      </w:pPr>
      <w:r>
        <w:rPr>
          <w:rFonts w:ascii="Cambria" w:eastAsia="Cambria" w:hAnsi="Cambria" w:cs="Cambria"/>
          <w:i w:val="0"/>
          <w:color w:val="000000"/>
          <w:sz w:val="22"/>
          <w:szCs w:val="22"/>
        </w:rPr>
        <w:t>Fund extra reward trips</w:t>
      </w:r>
    </w:p>
    <w:tbl>
      <w:tblPr>
        <w:tblStyle w:val="a3"/>
        <w:tblW w:w="10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5"/>
        <w:gridCol w:w="1559"/>
        <w:gridCol w:w="1418"/>
        <w:gridCol w:w="1984"/>
        <w:gridCol w:w="1984"/>
      </w:tblGrid>
      <w:tr w:rsidR="00B77338">
        <w:tc>
          <w:tcPr>
            <w:tcW w:w="10030" w:type="dxa"/>
            <w:gridSpan w:val="5"/>
            <w:shd w:val="clear" w:color="auto" w:fill="C3BD96"/>
          </w:tcPr>
          <w:p w:rsidR="00B77338" w:rsidRDefault="00B764A1">
            <w:pPr>
              <w:rPr>
                <w:b/>
                <w:sz w:val="24"/>
                <w:szCs w:val="24"/>
              </w:rPr>
            </w:pPr>
            <w:r>
              <w:rPr>
                <w:b/>
                <w:sz w:val="24"/>
                <w:szCs w:val="24"/>
              </w:rPr>
              <w:t xml:space="preserve">Performance/Impact of pupil premium pupils </w:t>
            </w:r>
          </w:p>
          <w:p w:rsidR="00B77338" w:rsidRDefault="00B764A1">
            <w:pPr>
              <w:rPr>
                <w:sz w:val="24"/>
                <w:szCs w:val="24"/>
              </w:rPr>
            </w:pPr>
            <w:r>
              <w:rPr>
                <w:sz w:val="24"/>
                <w:szCs w:val="24"/>
              </w:rPr>
              <w:t>(as measured by pupils who have at least 2 cycles of data)</w:t>
            </w:r>
          </w:p>
        </w:tc>
      </w:tr>
      <w:tr w:rsidR="00B77338">
        <w:tc>
          <w:tcPr>
            <w:tcW w:w="3085" w:type="dxa"/>
            <w:shd w:val="clear" w:color="auto" w:fill="948A54"/>
          </w:tcPr>
          <w:p w:rsidR="00B77338" w:rsidRDefault="00B764A1">
            <w:pPr>
              <w:rPr>
                <w:sz w:val="24"/>
                <w:szCs w:val="24"/>
              </w:rPr>
            </w:pPr>
            <w:r>
              <w:rPr>
                <w:sz w:val="24"/>
                <w:szCs w:val="24"/>
              </w:rPr>
              <w:t>Academic year</w:t>
            </w:r>
          </w:p>
        </w:tc>
        <w:tc>
          <w:tcPr>
            <w:tcW w:w="1559" w:type="dxa"/>
            <w:shd w:val="clear" w:color="auto" w:fill="948A54"/>
          </w:tcPr>
          <w:p w:rsidR="00B77338" w:rsidRDefault="00B764A1">
            <w:pPr>
              <w:rPr>
                <w:sz w:val="24"/>
                <w:szCs w:val="24"/>
              </w:rPr>
            </w:pPr>
            <w:r>
              <w:rPr>
                <w:sz w:val="24"/>
                <w:szCs w:val="24"/>
              </w:rPr>
              <w:t>2015-16</w:t>
            </w:r>
          </w:p>
        </w:tc>
        <w:tc>
          <w:tcPr>
            <w:tcW w:w="1418" w:type="dxa"/>
            <w:shd w:val="clear" w:color="auto" w:fill="948A54"/>
          </w:tcPr>
          <w:p w:rsidR="00B77338" w:rsidRDefault="00B764A1">
            <w:pPr>
              <w:rPr>
                <w:sz w:val="24"/>
                <w:szCs w:val="24"/>
              </w:rPr>
            </w:pPr>
            <w:r>
              <w:rPr>
                <w:sz w:val="24"/>
                <w:szCs w:val="24"/>
              </w:rPr>
              <w:t>2016-17</w:t>
            </w:r>
          </w:p>
        </w:tc>
        <w:tc>
          <w:tcPr>
            <w:tcW w:w="1984" w:type="dxa"/>
            <w:shd w:val="clear" w:color="auto" w:fill="948A54"/>
          </w:tcPr>
          <w:p w:rsidR="00B77338" w:rsidRDefault="00B764A1">
            <w:pPr>
              <w:rPr>
                <w:sz w:val="24"/>
                <w:szCs w:val="24"/>
              </w:rPr>
            </w:pPr>
            <w:r>
              <w:rPr>
                <w:sz w:val="24"/>
                <w:szCs w:val="24"/>
              </w:rPr>
              <w:t>2017-18</w:t>
            </w:r>
          </w:p>
          <w:p w:rsidR="00B77338" w:rsidRDefault="00B77338">
            <w:pPr>
              <w:rPr>
                <w:sz w:val="20"/>
                <w:szCs w:val="20"/>
              </w:rPr>
            </w:pPr>
          </w:p>
        </w:tc>
        <w:tc>
          <w:tcPr>
            <w:tcW w:w="1984" w:type="dxa"/>
            <w:shd w:val="clear" w:color="auto" w:fill="948A54"/>
          </w:tcPr>
          <w:p w:rsidR="00B77338" w:rsidRDefault="00B764A1">
            <w:pPr>
              <w:rPr>
                <w:sz w:val="24"/>
                <w:szCs w:val="24"/>
              </w:rPr>
            </w:pPr>
            <w:r>
              <w:rPr>
                <w:sz w:val="24"/>
                <w:szCs w:val="24"/>
              </w:rPr>
              <w:t>2018-19</w:t>
            </w:r>
          </w:p>
        </w:tc>
      </w:tr>
      <w:tr w:rsidR="00B77338">
        <w:tc>
          <w:tcPr>
            <w:tcW w:w="3085" w:type="dxa"/>
            <w:shd w:val="clear" w:color="auto" w:fill="C3BD96"/>
          </w:tcPr>
          <w:p w:rsidR="00B77338" w:rsidRDefault="00B764A1">
            <w:pPr>
              <w:rPr>
                <w:sz w:val="24"/>
                <w:szCs w:val="24"/>
              </w:rPr>
            </w:pPr>
            <w:r>
              <w:rPr>
                <w:sz w:val="24"/>
                <w:szCs w:val="24"/>
              </w:rPr>
              <w:t>% of whole cohort making targeted or better progress in English reading</w:t>
            </w:r>
          </w:p>
        </w:tc>
        <w:tc>
          <w:tcPr>
            <w:tcW w:w="1559" w:type="dxa"/>
          </w:tcPr>
          <w:p w:rsidR="00B77338" w:rsidRDefault="00B77338">
            <w:pPr>
              <w:rPr>
                <w:sz w:val="24"/>
                <w:szCs w:val="24"/>
              </w:rPr>
            </w:pPr>
          </w:p>
          <w:p w:rsidR="00B77338" w:rsidRDefault="00B764A1">
            <w:pPr>
              <w:rPr>
                <w:sz w:val="24"/>
                <w:szCs w:val="24"/>
              </w:rPr>
            </w:pPr>
            <w:r>
              <w:rPr>
                <w:sz w:val="24"/>
                <w:szCs w:val="24"/>
              </w:rPr>
              <w:t>3/11 = 27%</w:t>
            </w:r>
          </w:p>
        </w:tc>
        <w:tc>
          <w:tcPr>
            <w:tcW w:w="1418" w:type="dxa"/>
            <w:vMerge w:val="restart"/>
            <w:shd w:val="clear" w:color="auto" w:fill="FFFFFF"/>
          </w:tcPr>
          <w:p w:rsidR="00B77338" w:rsidRDefault="00B764A1">
            <w:pPr>
              <w:rPr>
                <w:sz w:val="20"/>
                <w:szCs w:val="20"/>
              </w:rPr>
            </w:pPr>
            <w:r>
              <w:rPr>
                <w:sz w:val="20"/>
                <w:szCs w:val="20"/>
              </w:rPr>
              <w:t>New PIVATs system was used.</w:t>
            </w:r>
          </w:p>
          <w:p w:rsidR="00B77338" w:rsidRDefault="00B764A1">
            <w:pPr>
              <w:rPr>
                <w:sz w:val="20"/>
                <w:szCs w:val="20"/>
              </w:rPr>
            </w:pPr>
            <w:r>
              <w:rPr>
                <w:sz w:val="20"/>
                <w:szCs w:val="20"/>
              </w:rPr>
              <w:t>PRU decided PIVATs for Maths and English were not fit for purpose so new assessment system will be used next academic year.</w:t>
            </w:r>
          </w:p>
        </w:tc>
        <w:tc>
          <w:tcPr>
            <w:tcW w:w="1984" w:type="dxa"/>
            <w:shd w:val="clear" w:color="auto" w:fill="auto"/>
          </w:tcPr>
          <w:p w:rsidR="00B77338" w:rsidRDefault="00B77338">
            <w:pPr>
              <w:rPr>
                <w:sz w:val="24"/>
                <w:szCs w:val="24"/>
              </w:rPr>
            </w:pPr>
          </w:p>
          <w:p w:rsidR="00B77338" w:rsidRDefault="00B764A1">
            <w:pPr>
              <w:rPr>
                <w:sz w:val="24"/>
                <w:szCs w:val="24"/>
              </w:rPr>
            </w:pPr>
            <w:r>
              <w:rPr>
                <w:sz w:val="24"/>
                <w:szCs w:val="24"/>
              </w:rPr>
              <w:t>12/17 = 70%</w:t>
            </w:r>
          </w:p>
        </w:tc>
        <w:tc>
          <w:tcPr>
            <w:tcW w:w="1984" w:type="dxa"/>
          </w:tcPr>
          <w:p w:rsidR="003D046A" w:rsidRDefault="003D046A" w:rsidP="005D46F0">
            <w:pPr>
              <w:rPr>
                <w:sz w:val="24"/>
                <w:szCs w:val="24"/>
              </w:rPr>
            </w:pPr>
          </w:p>
          <w:p w:rsidR="005D46F0" w:rsidRPr="005D46F0" w:rsidRDefault="005D46F0" w:rsidP="005D46F0">
            <w:pPr>
              <w:rPr>
                <w:sz w:val="24"/>
                <w:szCs w:val="24"/>
              </w:rPr>
            </w:pPr>
            <w:r>
              <w:rPr>
                <w:sz w:val="24"/>
                <w:szCs w:val="24"/>
              </w:rPr>
              <w:t>5/5=100%</w:t>
            </w:r>
          </w:p>
        </w:tc>
      </w:tr>
      <w:tr w:rsidR="00B77338">
        <w:tc>
          <w:tcPr>
            <w:tcW w:w="3085" w:type="dxa"/>
            <w:shd w:val="clear" w:color="auto" w:fill="C3BD96"/>
          </w:tcPr>
          <w:p w:rsidR="00B77338" w:rsidRDefault="00B764A1">
            <w:pPr>
              <w:rPr>
                <w:sz w:val="24"/>
                <w:szCs w:val="24"/>
              </w:rPr>
            </w:pPr>
            <w:r>
              <w:rPr>
                <w:sz w:val="24"/>
                <w:szCs w:val="24"/>
              </w:rPr>
              <w:t>% of whole cohort making targeted or better progress in English writing</w:t>
            </w:r>
          </w:p>
        </w:tc>
        <w:tc>
          <w:tcPr>
            <w:tcW w:w="1559" w:type="dxa"/>
          </w:tcPr>
          <w:p w:rsidR="00B77338" w:rsidRDefault="00B77338">
            <w:pPr>
              <w:rPr>
                <w:sz w:val="24"/>
                <w:szCs w:val="24"/>
              </w:rPr>
            </w:pPr>
          </w:p>
          <w:p w:rsidR="00B77338" w:rsidRDefault="00B764A1">
            <w:pPr>
              <w:rPr>
                <w:sz w:val="24"/>
                <w:szCs w:val="24"/>
              </w:rPr>
            </w:pPr>
            <w:r>
              <w:rPr>
                <w:sz w:val="24"/>
                <w:szCs w:val="24"/>
              </w:rPr>
              <w:t>5/11= 46%</w:t>
            </w:r>
          </w:p>
        </w:tc>
        <w:tc>
          <w:tcPr>
            <w:tcW w:w="1418" w:type="dxa"/>
            <w:vMerge/>
            <w:shd w:val="clear" w:color="auto" w:fill="FFFFFF"/>
          </w:tcPr>
          <w:p w:rsidR="00B77338" w:rsidRDefault="00B77338">
            <w:pPr>
              <w:widowControl w:val="0"/>
              <w:pBdr>
                <w:top w:val="nil"/>
                <w:left w:val="nil"/>
                <w:bottom w:val="nil"/>
                <w:right w:val="nil"/>
                <w:between w:val="nil"/>
              </w:pBdr>
              <w:spacing w:line="276" w:lineRule="auto"/>
              <w:rPr>
                <w:sz w:val="24"/>
                <w:szCs w:val="24"/>
              </w:rPr>
            </w:pPr>
          </w:p>
        </w:tc>
        <w:tc>
          <w:tcPr>
            <w:tcW w:w="1984" w:type="dxa"/>
            <w:shd w:val="clear" w:color="auto" w:fill="auto"/>
          </w:tcPr>
          <w:p w:rsidR="00B77338" w:rsidRDefault="00B77338">
            <w:pPr>
              <w:rPr>
                <w:sz w:val="24"/>
                <w:szCs w:val="24"/>
              </w:rPr>
            </w:pPr>
          </w:p>
          <w:p w:rsidR="00B77338" w:rsidRDefault="00B764A1">
            <w:pPr>
              <w:rPr>
                <w:sz w:val="24"/>
                <w:szCs w:val="24"/>
              </w:rPr>
            </w:pPr>
            <w:r>
              <w:rPr>
                <w:sz w:val="24"/>
                <w:szCs w:val="24"/>
              </w:rPr>
              <w:t>11/17 = 65%</w:t>
            </w:r>
          </w:p>
        </w:tc>
        <w:tc>
          <w:tcPr>
            <w:tcW w:w="1984" w:type="dxa"/>
          </w:tcPr>
          <w:p w:rsidR="00B77338" w:rsidRDefault="00B77338" w:rsidP="003D046A">
            <w:pPr>
              <w:rPr>
                <w:sz w:val="24"/>
                <w:szCs w:val="24"/>
              </w:rPr>
            </w:pPr>
          </w:p>
          <w:p w:rsidR="005D46F0" w:rsidRDefault="005D46F0" w:rsidP="003D046A">
            <w:pPr>
              <w:rPr>
                <w:sz w:val="24"/>
                <w:szCs w:val="24"/>
              </w:rPr>
            </w:pPr>
            <w:r>
              <w:rPr>
                <w:sz w:val="24"/>
                <w:szCs w:val="24"/>
              </w:rPr>
              <w:t>5/5=100%</w:t>
            </w:r>
          </w:p>
        </w:tc>
      </w:tr>
      <w:tr w:rsidR="00B77338">
        <w:tc>
          <w:tcPr>
            <w:tcW w:w="3085" w:type="dxa"/>
            <w:shd w:val="clear" w:color="auto" w:fill="C3BD96"/>
          </w:tcPr>
          <w:p w:rsidR="00B77338" w:rsidRDefault="00B764A1">
            <w:pPr>
              <w:rPr>
                <w:sz w:val="24"/>
                <w:szCs w:val="24"/>
              </w:rPr>
            </w:pPr>
            <w:r>
              <w:rPr>
                <w:sz w:val="24"/>
                <w:szCs w:val="24"/>
              </w:rPr>
              <w:t>% of whole cohort making expected or better progress in Maths number</w:t>
            </w:r>
          </w:p>
        </w:tc>
        <w:tc>
          <w:tcPr>
            <w:tcW w:w="1559" w:type="dxa"/>
          </w:tcPr>
          <w:p w:rsidR="00B77338" w:rsidRDefault="00B77338">
            <w:pPr>
              <w:rPr>
                <w:sz w:val="24"/>
                <w:szCs w:val="24"/>
              </w:rPr>
            </w:pPr>
          </w:p>
          <w:p w:rsidR="00B77338" w:rsidRDefault="00B764A1">
            <w:pPr>
              <w:rPr>
                <w:sz w:val="24"/>
                <w:szCs w:val="24"/>
              </w:rPr>
            </w:pPr>
            <w:r>
              <w:rPr>
                <w:sz w:val="24"/>
                <w:szCs w:val="24"/>
              </w:rPr>
              <w:t>6/11=56%</w:t>
            </w:r>
          </w:p>
        </w:tc>
        <w:tc>
          <w:tcPr>
            <w:tcW w:w="1418" w:type="dxa"/>
            <w:vMerge/>
            <w:shd w:val="clear" w:color="auto" w:fill="FFFFFF"/>
          </w:tcPr>
          <w:p w:rsidR="00B77338" w:rsidRDefault="00B77338">
            <w:pPr>
              <w:widowControl w:val="0"/>
              <w:pBdr>
                <w:top w:val="nil"/>
                <w:left w:val="nil"/>
                <w:bottom w:val="nil"/>
                <w:right w:val="nil"/>
                <w:between w:val="nil"/>
              </w:pBdr>
              <w:spacing w:line="276" w:lineRule="auto"/>
              <w:rPr>
                <w:sz w:val="24"/>
                <w:szCs w:val="24"/>
              </w:rPr>
            </w:pPr>
          </w:p>
        </w:tc>
        <w:tc>
          <w:tcPr>
            <w:tcW w:w="1984" w:type="dxa"/>
            <w:shd w:val="clear" w:color="auto" w:fill="auto"/>
          </w:tcPr>
          <w:p w:rsidR="00B77338" w:rsidRDefault="00B77338">
            <w:pPr>
              <w:rPr>
                <w:sz w:val="24"/>
                <w:szCs w:val="24"/>
              </w:rPr>
            </w:pPr>
          </w:p>
          <w:p w:rsidR="00B77338" w:rsidRDefault="00B764A1">
            <w:pPr>
              <w:rPr>
                <w:sz w:val="24"/>
                <w:szCs w:val="24"/>
              </w:rPr>
            </w:pPr>
            <w:r>
              <w:rPr>
                <w:sz w:val="24"/>
                <w:szCs w:val="24"/>
              </w:rPr>
              <w:t>9/17 = 53%</w:t>
            </w:r>
          </w:p>
        </w:tc>
        <w:tc>
          <w:tcPr>
            <w:tcW w:w="1984" w:type="dxa"/>
          </w:tcPr>
          <w:p w:rsidR="00B77338" w:rsidRDefault="00B77338" w:rsidP="003D046A">
            <w:pPr>
              <w:rPr>
                <w:sz w:val="24"/>
                <w:szCs w:val="24"/>
              </w:rPr>
            </w:pPr>
          </w:p>
          <w:p w:rsidR="005D46F0" w:rsidRDefault="005D46F0" w:rsidP="005D46F0">
            <w:pPr>
              <w:rPr>
                <w:sz w:val="24"/>
                <w:szCs w:val="24"/>
              </w:rPr>
            </w:pPr>
            <w:r>
              <w:rPr>
                <w:sz w:val="24"/>
                <w:szCs w:val="24"/>
              </w:rPr>
              <w:t>4/5=80%</w:t>
            </w:r>
          </w:p>
        </w:tc>
      </w:tr>
      <w:tr w:rsidR="00B77338">
        <w:tc>
          <w:tcPr>
            <w:tcW w:w="3085" w:type="dxa"/>
            <w:shd w:val="clear" w:color="auto" w:fill="C3BD96"/>
          </w:tcPr>
          <w:p w:rsidR="00B77338" w:rsidRDefault="00B764A1">
            <w:pPr>
              <w:rPr>
                <w:sz w:val="24"/>
                <w:szCs w:val="24"/>
              </w:rPr>
            </w:pPr>
            <w:r>
              <w:rPr>
                <w:sz w:val="24"/>
                <w:szCs w:val="24"/>
              </w:rPr>
              <w:t>Overall attendance figures</w:t>
            </w:r>
          </w:p>
        </w:tc>
        <w:tc>
          <w:tcPr>
            <w:tcW w:w="1559" w:type="dxa"/>
          </w:tcPr>
          <w:p w:rsidR="00B77338" w:rsidRDefault="00B764A1">
            <w:pPr>
              <w:rPr>
                <w:sz w:val="24"/>
                <w:szCs w:val="24"/>
              </w:rPr>
            </w:pPr>
            <w:r>
              <w:rPr>
                <w:sz w:val="24"/>
                <w:szCs w:val="24"/>
              </w:rPr>
              <w:t>88%</w:t>
            </w:r>
          </w:p>
        </w:tc>
        <w:tc>
          <w:tcPr>
            <w:tcW w:w="1418" w:type="dxa"/>
            <w:shd w:val="clear" w:color="auto" w:fill="auto"/>
          </w:tcPr>
          <w:p w:rsidR="00B77338" w:rsidRDefault="00B764A1">
            <w:pPr>
              <w:rPr>
                <w:sz w:val="24"/>
                <w:szCs w:val="24"/>
              </w:rPr>
            </w:pPr>
            <w:r>
              <w:rPr>
                <w:sz w:val="24"/>
                <w:szCs w:val="24"/>
              </w:rPr>
              <w:t>89.36%</w:t>
            </w:r>
          </w:p>
        </w:tc>
        <w:tc>
          <w:tcPr>
            <w:tcW w:w="1984" w:type="dxa"/>
            <w:shd w:val="clear" w:color="auto" w:fill="auto"/>
          </w:tcPr>
          <w:p w:rsidR="00B77338" w:rsidRDefault="00B764A1">
            <w:pPr>
              <w:rPr>
                <w:sz w:val="24"/>
                <w:szCs w:val="24"/>
              </w:rPr>
            </w:pPr>
            <w:r>
              <w:rPr>
                <w:sz w:val="24"/>
                <w:szCs w:val="24"/>
              </w:rPr>
              <w:t xml:space="preserve">86.44% </w:t>
            </w:r>
          </w:p>
        </w:tc>
        <w:tc>
          <w:tcPr>
            <w:tcW w:w="1984" w:type="dxa"/>
          </w:tcPr>
          <w:p w:rsidR="00B77338" w:rsidRDefault="0022248A">
            <w:pPr>
              <w:rPr>
                <w:sz w:val="24"/>
                <w:szCs w:val="24"/>
              </w:rPr>
            </w:pPr>
            <w:r>
              <w:rPr>
                <w:sz w:val="24"/>
                <w:szCs w:val="24"/>
              </w:rPr>
              <w:t>92.87%</w:t>
            </w:r>
          </w:p>
        </w:tc>
      </w:tr>
    </w:tbl>
    <w:p w:rsidR="00B77338" w:rsidRDefault="00B77338">
      <w:pPr>
        <w:rPr>
          <w:b/>
          <w:u w:val="single"/>
        </w:rPr>
      </w:pPr>
    </w:p>
    <w:p w:rsidR="00B77338" w:rsidRDefault="00B77338">
      <w:pPr>
        <w:rPr>
          <w:b/>
          <w:u w:val="single"/>
        </w:rPr>
      </w:pPr>
    </w:p>
    <w:p w:rsidR="00B77338" w:rsidRDefault="00B77338">
      <w:pPr>
        <w:rPr>
          <w:b/>
          <w:u w:val="single"/>
        </w:rPr>
      </w:pPr>
    </w:p>
    <w:p w:rsidR="00B77338" w:rsidRDefault="00B77338">
      <w:pPr>
        <w:rPr>
          <w:b/>
          <w:u w:val="single"/>
        </w:rPr>
      </w:pPr>
    </w:p>
    <w:p w:rsidR="00B77338" w:rsidRDefault="00B764A1">
      <w:r>
        <w:rPr>
          <w:b/>
          <w:u w:val="single"/>
        </w:rPr>
        <w:t>Case studies</w:t>
      </w:r>
    </w:p>
    <w:tbl>
      <w:tblPr>
        <w:tblStyle w:val="a4"/>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9"/>
        <w:gridCol w:w="1134"/>
        <w:gridCol w:w="1411"/>
        <w:gridCol w:w="5448"/>
      </w:tblGrid>
      <w:tr w:rsidR="00B77338" w:rsidTr="00517B0B">
        <w:tc>
          <w:tcPr>
            <w:tcW w:w="1249" w:type="dxa"/>
            <w:shd w:val="clear" w:color="auto" w:fill="DDD9C4"/>
          </w:tcPr>
          <w:p w:rsidR="00B77338" w:rsidRDefault="00B764A1">
            <w:pPr>
              <w:rPr>
                <w:b/>
                <w:sz w:val="20"/>
                <w:szCs w:val="20"/>
              </w:rPr>
            </w:pPr>
            <w:r>
              <w:rPr>
                <w:b/>
                <w:sz w:val="20"/>
                <w:szCs w:val="20"/>
              </w:rPr>
              <w:t xml:space="preserve">Pupil </w:t>
            </w:r>
          </w:p>
        </w:tc>
        <w:tc>
          <w:tcPr>
            <w:tcW w:w="1134" w:type="dxa"/>
            <w:shd w:val="clear" w:color="auto" w:fill="DDD9C4"/>
          </w:tcPr>
          <w:p w:rsidR="00B77338" w:rsidRDefault="00B764A1">
            <w:pPr>
              <w:rPr>
                <w:b/>
                <w:sz w:val="20"/>
                <w:szCs w:val="20"/>
              </w:rPr>
            </w:pPr>
            <w:r>
              <w:rPr>
                <w:b/>
                <w:sz w:val="20"/>
                <w:szCs w:val="20"/>
              </w:rPr>
              <w:t>Pupil Premium spend</w:t>
            </w:r>
          </w:p>
        </w:tc>
        <w:tc>
          <w:tcPr>
            <w:tcW w:w="1411" w:type="dxa"/>
            <w:shd w:val="clear" w:color="auto" w:fill="DDD9C4"/>
          </w:tcPr>
          <w:p w:rsidR="00B77338" w:rsidRDefault="00B764A1">
            <w:pPr>
              <w:rPr>
                <w:b/>
                <w:sz w:val="20"/>
                <w:szCs w:val="20"/>
              </w:rPr>
            </w:pPr>
            <w:r>
              <w:rPr>
                <w:b/>
                <w:sz w:val="20"/>
                <w:szCs w:val="20"/>
              </w:rPr>
              <w:t>How it was spent</w:t>
            </w:r>
          </w:p>
        </w:tc>
        <w:tc>
          <w:tcPr>
            <w:tcW w:w="5448" w:type="dxa"/>
            <w:shd w:val="clear" w:color="auto" w:fill="DDD9C4"/>
          </w:tcPr>
          <w:p w:rsidR="00B77338" w:rsidRDefault="00B764A1">
            <w:pPr>
              <w:rPr>
                <w:b/>
                <w:sz w:val="20"/>
                <w:szCs w:val="20"/>
              </w:rPr>
            </w:pPr>
            <w:r>
              <w:rPr>
                <w:b/>
                <w:sz w:val="20"/>
                <w:szCs w:val="20"/>
              </w:rPr>
              <w:t xml:space="preserve">Impact </w:t>
            </w:r>
          </w:p>
        </w:tc>
      </w:tr>
      <w:tr w:rsidR="00B77338" w:rsidTr="00517B0B">
        <w:tc>
          <w:tcPr>
            <w:tcW w:w="1249" w:type="dxa"/>
          </w:tcPr>
          <w:p w:rsidR="00B77338" w:rsidRDefault="00B764A1">
            <w:pPr>
              <w:rPr>
                <w:sz w:val="20"/>
                <w:szCs w:val="20"/>
              </w:rPr>
            </w:pPr>
            <w:r>
              <w:rPr>
                <w:sz w:val="20"/>
                <w:szCs w:val="20"/>
              </w:rPr>
              <w:t>A</w:t>
            </w:r>
          </w:p>
          <w:p w:rsidR="00517B0B" w:rsidRDefault="00517B0B">
            <w:pPr>
              <w:rPr>
                <w:sz w:val="20"/>
                <w:szCs w:val="20"/>
              </w:rPr>
            </w:pPr>
          </w:p>
          <w:p w:rsidR="00517B0B" w:rsidRDefault="00517B0B">
            <w:pPr>
              <w:rPr>
                <w:sz w:val="20"/>
                <w:szCs w:val="20"/>
              </w:rPr>
            </w:pPr>
            <w:r>
              <w:rPr>
                <w:sz w:val="20"/>
                <w:szCs w:val="20"/>
              </w:rPr>
              <w:t>FT placement. Pupil has diagnosis of ADHD and has attachment issues related to past trauma resulting in anxiety.</w:t>
            </w:r>
          </w:p>
          <w:p w:rsidR="00B77338" w:rsidRDefault="00B77338">
            <w:pPr>
              <w:rPr>
                <w:sz w:val="20"/>
                <w:szCs w:val="20"/>
              </w:rPr>
            </w:pPr>
          </w:p>
          <w:p w:rsidR="00B77338" w:rsidRDefault="00B77338">
            <w:pPr>
              <w:rPr>
                <w:sz w:val="20"/>
                <w:szCs w:val="20"/>
              </w:rPr>
            </w:pPr>
          </w:p>
          <w:p w:rsidR="00B77338" w:rsidRDefault="00B77338">
            <w:pPr>
              <w:rPr>
                <w:sz w:val="20"/>
                <w:szCs w:val="20"/>
              </w:rPr>
            </w:pPr>
          </w:p>
        </w:tc>
        <w:tc>
          <w:tcPr>
            <w:tcW w:w="1134" w:type="dxa"/>
          </w:tcPr>
          <w:p w:rsidR="00B77338" w:rsidRDefault="00437B90">
            <w:pPr>
              <w:rPr>
                <w:sz w:val="20"/>
                <w:szCs w:val="20"/>
              </w:rPr>
            </w:pPr>
            <w:r>
              <w:rPr>
                <w:sz w:val="20"/>
                <w:szCs w:val="20"/>
              </w:rPr>
              <w:t>£132</w:t>
            </w:r>
            <w:r w:rsidR="00B764A1">
              <w:rPr>
                <w:sz w:val="20"/>
                <w:szCs w:val="20"/>
              </w:rPr>
              <w:t>0</w:t>
            </w:r>
          </w:p>
        </w:tc>
        <w:tc>
          <w:tcPr>
            <w:tcW w:w="1411" w:type="dxa"/>
          </w:tcPr>
          <w:p w:rsidR="00B77338" w:rsidRDefault="00B764A1">
            <w:pPr>
              <w:rPr>
                <w:sz w:val="20"/>
                <w:szCs w:val="20"/>
              </w:rPr>
            </w:pPr>
            <w:r>
              <w:rPr>
                <w:sz w:val="20"/>
                <w:szCs w:val="20"/>
              </w:rPr>
              <w:t>Breakfast</w:t>
            </w:r>
          </w:p>
          <w:p w:rsidR="00B77338" w:rsidRDefault="00B77338">
            <w:pPr>
              <w:rPr>
                <w:sz w:val="20"/>
                <w:szCs w:val="20"/>
              </w:rPr>
            </w:pPr>
          </w:p>
          <w:p w:rsidR="00B77338" w:rsidRDefault="00B764A1">
            <w:pPr>
              <w:rPr>
                <w:sz w:val="20"/>
                <w:szCs w:val="20"/>
              </w:rPr>
            </w:pPr>
            <w:r>
              <w:rPr>
                <w:sz w:val="20"/>
                <w:szCs w:val="20"/>
              </w:rPr>
              <w:t>Sensory breaks</w:t>
            </w:r>
          </w:p>
          <w:p w:rsidR="00B77338" w:rsidRDefault="00B764A1">
            <w:pPr>
              <w:rPr>
                <w:sz w:val="20"/>
                <w:szCs w:val="20"/>
              </w:rPr>
            </w:pPr>
            <w:r>
              <w:rPr>
                <w:sz w:val="20"/>
                <w:szCs w:val="20"/>
              </w:rPr>
              <w:t xml:space="preserve"> </w:t>
            </w:r>
          </w:p>
          <w:p w:rsidR="00B77338" w:rsidRDefault="00B764A1">
            <w:pPr>
              <w:rPr>
                <w:sz w:val="20"/>
                <w:szCs w:val="20"/>
              </w:rPr>
            </w:pPr>
            <w:r>
              <w:rPr>
                <w:sz w:val="20"/>
                <w:szCs w:val="20"/>
              </w:rPr>
              <w:t>Swimming</w:t>
            </w:r>
          </w:p>
          <w:p w:rsidR="00B77338" w:rsidRDefault="00B77338">
            <w:pPr>
              <w:rPr>
                <w:sz w:val="20"/>
                <w:szCs w:val="20"/>
              </w:rPr>
            </w:pPr>
          </w:p>
          <w:p w:rsidR="00B77338" w:rsidRDefault="00B764A1">
            <w:pPr>
              <w:rPr>
                <w:sz w:val="20"/>
                <w:szCs w:val="20"/>
              </w:rPr>
            </w:pPr>
            <w:r>
              <w:rPr>
                <w:sz w:val="20"/>
                <w:szCs w:val="20"/>
              </w:rPr>
              <w:t>Alter</w:t>
            </w:r>
            <w:r w:rsidR="006E5798">
              <w:rPr>
                <w:sz w:val="20"/>
                <w:szCs w:val="20"/>
              </w:rPr>
              <w:t>n</w:t>
            </w:r>
            <w:r>
              <w:rPr>
                <w:sz w:val="20"/>
                <w:szCs w:val="20"/>
              </w:rPr>
              <w:t xml:space="preserve">ative Provision activities </w:t>
            </w:r>
          </w:p>
          <w:p w:rsidR="00B77338" w:rsidRDefault="00B77338">
            <w:pPr>
              <w:rPr>
                <w:sz w:val="20"/>
                <w:szCs w:val="20"/>
              </w:rPr>
            </w:pPr>
          </w:p>
          <w:p w:rsidR="00B77338" w:rsidRDefault="00B764A1">
            <w:pPr>
              <w:rPr>
                <w:sz w:val="20"/>
                <w:szCs w:val="20"/>
              </w:rPr>
            </w:pPr>
            <w:r>
              <w:rPr>
                <w:sz w:val="20"/>
                <w:szCs w:val="20"/>
              </w:rPr>
              <w:t xml:space="preserve">Behaviour </w:t>
            </w:r>
          </w:p>
          <w:p w:rsidR="00B77338" w:rsidRDefault="00B764A1">
            <w:pPr>
              <w:rPr>
                <w:sz w:val="20"/>
                <w:szCs w:val="20"/>
              </w:rPr>
            </w:pPr>
            <w:r>
              <w:rPr>
                <w:sz w:val="20"/>
                <w:szCs w:val="20"/>
              </w:rPr>
              <w:t>mentor sessions</w:t>
            </w:r>
          </w:p>
          <w:p w:rsidR="00B77338" w:rsidRDefault="00B77338">
            <w:pPr>
              <w:rPr>
                <w:sz w:val="20"/>
                <w:szCs w:val="20"/>
              </w:rPr>
            </w:pPr>
          </w:p>
          <w:p w:rsidR="00B77338" w:rsidRDefault="00B764A1">
            <w:pPr>
              <w:rPr>
                <w:sz w:val="20"/>
                <w:szCs w:val="20"/>
              </w:rPr>
            </w:pPr>
            <w:r>
              <w:rPr>
                <w:sz w:val="20"/>
                <w:szCs w:val="20"/>
              </w:rPr>
              <w:t>Educational visits</w:t>
            </w:r>
          </w:p>
          <w:p w:rsidR="00B77338" w:rsidRDefault="00B77338">
            <w:pPr>
              <w:rPr>
                <w:sz w:val="20"/>
                <w:szCs w:val="20"/>
              </w:rPr>
            </w:pPr>
          </w:p>
          <w:p w:rsidR="00B77338" w:rsidRDefault="00B764A1">
            <w:pPr>
              <w:rPr>
                <w:sz w:val="20"/>
                <w:szCs w:val="20"/>
              </w:rPr>
            </w:pPr>
            <w:r>
              <w:rPr>
                <w:sz w:val="20"/>
                <w:szCs w:val="20"/>
              </w:rPr>
              <w:t>Reward trips</w:t>
            </w:r>
          </w:p>
          <w:p w:rsidR="00B77338" w:rsidRDefault="00B77338">
            <w:pPr>
              <w:rPr>
                <w:sz w:val="20"/>
                <w:szCs w:val="20"/>
              </w:rPr>
            </w:pPr>
          </w:p>
          <w:p w:rsidR="00B77338" w:rsidRDefault="00B77338">
            <w:pPr>
              <w:rPr>
                <w:sz w:val="20"/>
                <w:szCs w:val="20"/>
              </w:rPr>
            </w:pPr>
          </w:p>
        </w:tc>
        <w:tc>
          <w:tcPr>
            <w:tcW w:w="5448" w:type="dxa"/>
          </w:tcPr>
          <w:p w:rsidR="00B77338" w:rsidRDefault="00B764A1">
            <w:pPr>
              <w:numPr>
                <w:ilvl w:val="0"/>
                <w:numId w:val="3"/>
              </w:numPr>
              <w:shd w:val="clear" w:color="auto" w:fill="FFFFFF"/>
              <w:rPr>
                <w:sz w:val="20"/>
                <w:szCs w:val="20"/>
              </w:rPr>
            </w:pPr>
            <w:r>
              <w:rPr>
                <w:sz w:val="20"/>
                <w:szCs w:val="20"/>
              </w:rPr>
              <w:t xml:space="preserve">Has made progress in: </w:t>
            </w:r>
          </w:p>
          <w:p w:rsidR="00B77338" w:rsidRDefault="001D0DB9">
            <w:pPr>
              <w:numPr>
                <w:ilvl w:val="0"/>
                <w:numId w:val="1"/>
              </w:numPr>
              <w:shd w:val="clear" w:color="auto" w:fill="FFFFFF"/>
              <w:rPr>
                <w:sz w:val="20"/>
                <w:szCs w:val="20"/>
              </w:rPr>
            </w:pPr>
            <w:r>
              <w:rPr>
                <w:sz w:val="20"/>
                <w:szCs w:val="20"/>
              </w:rPr>
              <w:t>Reading (he was working 1 year behind and is now working with age related expectations)</w:t>
            </w:r>
          </w:p>
          <w:p w:rsidR="001D0DB9" w:rsidRDefault="001D0DB9">
            <w:pPr>
              <w:numPr>
                <w:ilvl w:val="0"/>
                <w:numId w:val="1"/>
              </w:numPr>
              <w:shd w:val="clear" w:color="auto" w:fill="FFFFFF"/>
              <w:rPr>
                <w:sz w:val="20"/>
                <w:szCs w:val="20"/>
              </w:rPr>
            </w:pPr>
            <w:r>
              <w:rPr>
                <w:sz w:val="20"/>
                <w:szCs w:val="20"/>
              </w:rPr>
              <w:t>Writing</w:t>
            </w:r>
          </w:p>
          <w:p w:rsidR="001D0DB9" w:rsidRDefault="001D0DB9">
            <w:pPr>
              <w:numPr>
                <w:ilvl w:val="0"/>
                <w:numId w:val="1"/>
              </w:numPr>
              <w:shd w:val="clear" w:color="auto" w:fill="FFFFFF"/>
              <w:rPr>
                <w:sz w:val="20"/>
                <w:szCs w:val="20"/>
              </w:rPr>
            </w:pPr>
            <w:r>
              <w:rPr>
                <w:sz w:val="20"/>
                <w:szCs w:val="20"/>
              </w:rPr>
              <w:t>Maths</w:t>
            </w:r>
          </w:p>
          <w:p w:rsidR="001D0DB9" w:rsidRDefault="001D0DB9">
            <w:pPr>
              <w:numPr>
                <w:ilvl w:val="0"/>
                <w:numId w:val="1"/>
              </w:numPr>
              <w:shd w:val="clear" w:color="auto" w:fill="FFFFFF"/>
              <w:rPr>
                <w:sz w:val="20"/>
                <w:szCs w:val="20"/>
              </w:rPr>
            </w:pPr>
            <w:r>
              <w:rPr>
                <w:sz w:val="20"/>
                <w:szCs w:val="20"/>
              </w:rPr>
              <w:t>Science</w:t>
            </w:r>
          </w:p>
          <w:p w:rsidR="00B77338" w:rsidRDefault="00B77338">
            <w:pPr>
              <w:spacing w:line="276" w:lineRule="auto"/>
              <w:ind w:left="720" w:hanging="720"/>
              <w:rPr>
                <w:sz w:val="20"/>
                <w:szCs w:val="20"/>
              </w:rPr>
            </w:pPr>
          </w:p>
          <w:p w:rsidR="001D0DB9" w:rsidRDefault="00B764A1" w:rsidP="001D0DB9">
            <w:pPr>
              <w:numPr>
                <w:ilvl w:val="0"/>
                <w:numId w:val="3"/>
              </w:numPr>
              <w:rPr>
                <w:sz w:val="20"/>
                <w:szCs w:val="20"/>
              </w:rPr>
            </w:pPr>
            <w:r>
              <w:rPr>
                <w:sz w:val="20"/>
                <w:szCs w:val="20"/>
              </w:rPr>
              <w:t xml:space="preserve">His </w:t>
            </w:r>
            <w:r>
              <w:rPr>
                <w:b/>
                <w:sz w:val="20"/>
                <w:szCs w:val="20"/>
              </w:rPr>
              <w:t>Boxall Profile</w:t>
            </w:r>
            <w:r w:rsidR="00C30E55">
              <w:rPr>
                <w:sz w:val="20"/>
                <w:szCs w:val="20"/>
              </w:rPr>
              <w:t xml:space="preserve"> analysis shows </w:t>
            </w:r>
            <w:r>
              <w:rPr>
                <w:sz w:val="20"/>
                <w:szCs w:val="20"/>
              </w:rPr>
              <w:t xml:space="preserve"> improvement in</w:t>
            </w:r>
            <w:r w:rsidR="00C30E55">
              <w:rPr>
                <w:sz w:val="20"/>
                <w:szCs w:val="20"/>
              </w:rPr>
              <w:t xml:space="preserve"> areas within both the Developmental Strands and</w:t>
            </w:r>
            <w:r>
              <w:rPr>
                <w:sz w:val="20"/>
                <w:szCs w:val="20"/>
              </w:rPr>
              <w:t xml:space="preserve"> the Diagnostic Profile from the Autumn to Spring assessment as follows:</w:t>
            </w:r>
          </w:p>
          <w:p w:rsidR="00C30E55" w:rsidRPr="00C30E55" w:rsidRDefault="00C30E55" w:rsidP="00C30E55">
            <w:pPr>
              <w:pStyle w:val="ListParagraph"/>
              <w:rPr>
                <w:sz w:val="20"/>
                <w:szCs w:val="20"/>
              </w:rPr>
            </w:pPr>
          </w:p>
          <w:p w:rsidR="00C30E55" w:rsidRDefault="00C30E55" w:rsidP="00C30E55">
            <w:pPr>
              <w:pStyle w:val="ListParagraph"/>
              <w:rPr>
                <w:sz w:val="20"/>
                <w:szCs w:val="20"/>
              </w:rPr>
            </w:pPr>
            <w:r w:rsidRPr="00C30E55">
              <w:rPr>
                <w:i/>
                <w:sz w:val="20"/>
                <w:szCs w:val="20"/>
              </w:rPr>
              <w:t>Developmental Strands</w:t>
            </w:r>
            <w:r w:rsidRPr="00C30E55">
              <w:rPr>
                <w:sz w:val="20"/>
                <w:szCs w:val="20"/>
              </w:rPr>
              <w:t xml:space="preserve"> show</w:t>
            </w:r>
            <w:r>
              <w:rPr>
                <w:sz w:val="20"/>
                <w:szCs w:val="20"/>
              </w:rPr>
              <w:t xml:space="preserve"> he has made steps forward in ‘constructive participation’, ‘showing insightful involvement’ and ‘accommodating others’,</w:t>
            </w:r>
          </w:p>
          <w:p w:rsidR="001D0DB9" w:rsidRDefault="001D0DB9" w:rsidP="001D0DB9">
            <w:pPr>
              <w:ind w:left="720"/>
              <w:rPr>
                <w:sz w:val="20"/>
                <w:szCs w:val="20"/>
              </w:rPr>
            </w:pPr>
          </w:p>
          <w:p w:rsidR="00517B0B" w:rsidRDefault="00B764A1" w:rsidP="00517B0B">
            <w:pPr>
              <w:ind w:left="720"/>
              <w:rPr>
                <w:sz w:val="20"/>
                <w:szCs w:val="20"/>
              </w:rPr>
            </w:pPr>
            <w:r w:rsidRPr="000754F4">
              <w:rPr>
                <w:i/>
                <w:sz w:val="20"/>
                <w:szCs w:val="20"/>
              </w:rPr>
              <w:t>Diagnostic Profile</w:t>
            </w:r>
            <w:r w:rsidRPr="000754F4">
              <w:rPr>
                <w:sz w:val="20"/>
                <w:szCs w:val="20"/>
              </w:rPr>
              <w:t xml:space="preserve"> sh</w:t>
            </w:r>
            <w:r w:rsidR="00C30E55" w:rsidRPr="000754F4">
              <w:rPr>
                <w:sz w:val="20"/>
                <w:szCs w:val="20"/>
              </w:rPr>
              <w:t xml:space="preserve">ows he </w:t>
            </w:r>
            <w:r w:rsidRPr="000754F4">
              <w:rPr>
                <w:sz w:val="20"/>
                <w:szCs w:val="20"/>
              </w:rPr>
              <w:t xml:space="preserve">has also made progress in being less ‘self-negating’, </w:t>
            </w:r>
            <w:r w:rsidR="00C30E55" w:rsidRPr="000754F4">
              <w:rPr>
                <w:sz w:val="20"/>
                <w:szCs w:val="20"/>
              </w:rPr>
              <w:t xml:space="preserve">requiring less reassurance, </w:t>
            </w:r>
            <w:r w:rsidRPr="000754F4">
              <w:rPr>
                <w:sz w:val="20"/>
                <w:szCs w:val="20"/>
              </w:rPr>
              <w:t xml:space="preserve">developing a </w:t>
            </w:r>
            <w:r w:rsidR="000754F4" w:rsidRPr="000754F4">
              <w:rPr>
                <w:sz w:val="20"/>
                <w:szCs w:val="20"/>
              </w:rPr>
              <w:t>more secure</w:t>
            </w:r>
            <w:r w:rsidRPr="000754F4">
              <w:rPr>
                <w:sz w:val="20"/>
                <w:szCs w:val="20"/>
              </w:rPr>
              <w:t xml:space="preserve"> ‘sense of self’ and </w:t>
            </w:r>
            <w:r w:rsidR="000754F4" w:rsidRPr="000754F4">
              <w:rPr>
                <w:sz w:val="20"/>
                <w:szCs w:val="20"/>
              </w:rPr>
              <w:t>showing</w:t>
            </w:r>
            <w:r w:rsidR="000754F4">
              <w:rPr>
                <w:sz w:val="20"/>
                <w:szCs w:val="20"/>
              </w:rPr>
              <w:t xml:space="preserve"> more regard for others.</w:t>
            </w:r>
          </w:p>
          <w:p w:rsidR="00517B0B" w:rsidRDefault="00517B0B" w:rsidP="00517B0B">
            <w:pPr>
              <w:ind w:left="720"/>
              <w:rPr>
                <w:sz w:val="20"/>
                <w:szCs w:val="20"/>
              </w:rPr>
            </w:pPr>
          </w:p>
          <w:p w:rsidR="00517B0B" w:rsidRDefault="00B764A1" w:rsidP="00517B0B">
            <w:pPr>
              <w:numPr>
                <w:ilvl w:val="0"/>
                <w:numId w:val="3"/>
              </w:numPr>
              <w:rPr>
                <w:sz w:val="20"/>
                <w:szCs w:val="20"/>
              </w:rPr>
            </w:pPr>
            <w:r>
              <w:rPr>
                <w:sz w:val="20"/>
                <w:szCs w:val="20"/>
              </w:rPr>
              <w:t xml:space="preserve">His </w:t>
            </w:r>
            <w:r w:rsidR="00517B0B">
              <w:rPr>
                <w:b/>
                <w:sz w:val="20"/>
                <w:szCs w:val="20"/>
              </w:rPr>
              <w:t>Behaviour</w:t>
            </w:r>
            <w:r>
              <w:rPr>
                <w:b/>
                <w:sz w:val="20"/>
                <w:szCs w:val="20"/>
              </w:rPr>
              <w:t xml:space="preserve"> records</w:t>
            </w:r>
            <w:r>
              <w:rPr>
                <w:sz w:val="20"/>
                <w:szCs w:val="20"/>
              </w:rPr>
              <w:t xml:space="preserve"> show an improvement in concentration </w:t>
            </w:r>
            <w:proofErr w:type="gramStart"/>
            <w:r>
              <w:rPr>
                <w:sz w:val="20"/>
                <w:szCs w:val="20"/>
              </w:rPr>
              <w:t>skills,</w:t>
            </w:r>
            <w:proofErr w:type="gramEnd"/>
            <w:r>
              <w:rPr>
                <w:sz w:val="20"/>
                <w:szCs w:val="20"/>
              </w:rPr>
              <w:t xml:space="preserve"> interacting with other children, accept adult instructions the first time, review</w:t>
            </w:r>
            <w:r w:rsidR="00517B0B">
              <w:rPr>
                <w:sz w:val="20"/>
                <w:szCs w:val="20"/>
              </w:rPr>
              <w:t>ing</w:t>
            </w:r>
            <w:r>
              <w:rPr>
                <w:sz w:val="20"/>
                <w:szCs w:val="20"/>
              </w:rPr>
              <w:t xml:space="preserve"> his learning and work more independently. </w:t>
            </w:r>
          </w:p>
          <w:p w:rsidR="00517B0B" w:rsidRDefault="00517B0B" w:rsidP="00517B0B">
            <w:pPr>
              <w:rPr>
                <w:sz w:val="20"/>
                <w:szCs w:val="20"/>
              </w:rPr>
            </w:pPr>
          </w:p>
          <w:p w:rsidR="00517B0B" w:rsidRPr="00517B0B" w:rsidRDefault="00517B0B" w:rsidP="00517B0B">
            <w:pPr>
              <w:pStyle w:val="ListParagraph"/>
              <w:numPr>
                <w:ilvl w:val="0"/>
                <w:numId w:val="6"/>
              </w:numPr>
              <w:rPr>
                <w:sz w:val="20"/>
                <w:szCs w:val="20"/>
              </w:rPr>
            </w:pPr>
            <w:r w:rsidRPr="00517B0B">
              <w:rPr>
                <w:sz w:val="20"/>
                <w:szCs w:val="20"/>
              </w:rPr>
              <w:t xml:space="preserve">His </w:t>
            </w:r>
            <w:r w:rsidRPr="000754F4">
              <w:rPr>
                <w:b/>
                <w:sz w:val="20"/>
                <w:szCs w:val="20"/>
              </w:rPr>
              <w:t>CPOMs record</w:t>
            </w:r>
            <w:r w:rsidRPr="00517B0B">
              <w:rPr>
                <w:sz w:val="20"/>
                <w:szCs w:val="20"/>
              </w:rPr>
              <w:t xml:space="preserve"> shows an improvement</w:t>
            </w:r>
            <w:r>
              <w:rPr>
                <w:sz w:val="20"/>
                <w:szCs w:val="20"/>
              </w:rPr>
              <w:t xml:space="preserve"> </w:t>
            </w:r>
            <w:r w:rsidRPr="00517B0B">
              <w:rPr>
                <w:sz w:val="20"/>
                <w:szCs w:val="20"/>
              </w:rPr>
              <w:t>in his behaviour at home, with a reduction in violence and aggression.</w:t>
            </w:r>
          </w:p>
          <w:p w:rsidR="00517B0B" w:rsidRDefault="00517B0B" w:rsidP="00517B0B">
            <w:pPr>
              <w:ind w:left="720"/>
              <w:rPr>
                <w:sz w:val="20"/>
                <w:szCs w:val="20"/>
              </w:rPr>
            </w:pPr>
          </w:p>
          <w:p w:rsidR="00517B0B" w:rsidRPr="00517B0B" w:rsidRDefault="00517B0B" w:rsidP="00517B0B">
            <w:pPr>
              <w:numPr>
                <w:ilvl w:val="0"/>
                <w:numId w:val="3"/>
              </w:numPr>
              <w:rPr>
                <w:sz w:val="20"/>
                <w:szCs w:val="20"/>
              </w:rPr>
            </w:pPr>
            <w:r w:rsidRPr="00517B0B">
              <w:rPr>
                <w:sz w:val="20"/>
                <w:szCs w:val="20"/>
              </w:rPr>
              <w:t xml:space="preserve">His </w:t>
            </w:r>
            <w:r w:rsidRPr="00517B0B">
              <w:rPr>
                <w:b/>
                <w:sz w:val="20"/>
                <w:szCs w:val="20"/>
              </w:rPr>
              <w:t>attendance</w:t>
            </w:r>
            <w:r w:rsidRPr="00517B0B">
              <w:rPr>
                <w:sz w:val="20"/>
                <w:szCs w:val="20"/>
              </w:rPr>
              <w:t xml:space="preserve"> at mainstream school was 76%.</w:t>
            </w:r>
            <w:r>
              <w:rPr>
                <w:sz w:val="20"/>
                <w:szCs w:val="20"/>
              </w:rPr>
              <w:t xml:space="preserve"> He also attended an alternative provider for one day a week. Attendance </w:t>
            </w:r>
            <w:r w:rsidRPr="00517B0B">
              <w:rPr>
                <w:sz w:val="20"/>
                <w:szCs w:val="20"/>
              </w:rPr>
              <w:t>has been consistently 100% since joining the PRU.</w:t>
            </w:r>
          </w:p>
          <w:p w:rsidR="00B77338" w:rsidRDefault="00B77338" w:rsidP="00517B0B">
            <w:pPr>
              <w:rPr>
                <w:sz w:val="20"/>
                <w:szCs w:val="20"/>
              </w:rPr>
            </w:pPr>
          </w:p>
        </w:tc>
      </w:tr>
      <w:tr w:rsidR="00B77338" w:rsidTr="00517B0B">
        <w:tc>
          <w:tcPr>
            <w:tcW w:w="1249" w:type="dxa"/>
          </w:tcPr>
          <w:p w:rsidR="00B77338" w:rsidRDefault="00B77338">
            <w:pPr>
              <w:rPr>
                <w:sz w:val="20"/>
                <w:szCs w:val="20"/>
              </w:rPr>
            </w:pPr>
          </w:p>
          <w:p w:rsidR="00B77338" w:rsidRDefault="00B764A1">
            <w:pPr>
              <w:rPr>
                <w:sz w:val="20"/>
                <w:szCs w:val="20"/>
              </w:rPr>
            </w:pPr>
            <w:r>
              <w:rPr>
                <w:sz w:val="20"/>
                <w:szCs w:val="20"/>
              </w:rPr>
              <w:t>B</w:t>
            </w:r>
          </w:p>
          <w:p w:rsidR="00B77338" w:rsidRDefault="00B77338">
            <w:pPr>
              <w:rPr>
                <w:sz w:val="20"/>
                <w:szCs w:val="20"/>
              </w:rPr>
            </w:pPr>
          </w:p>
          <w:p w:rsidR="001C57A3" w:rsidRDefault="001C57A3">
            <w:pPr>
              <w:rPr>
                <w:sz w:val="20"/>
                <w:szCs w:val="20"/>
              </w:rPr>
            </w:pPr>
            <w:r>
              <w:rPr>
                <w:sz w:val="20"/>
                <w:szCs w:val="20"/>
              </w:rPr>
              <w:t xml:space="preserve">PT placement. Pupil has </w:t>
            </w:r>
            <w:r w:rsidR="00A3602F">
              <w:rPr>
                <w:sz w:val="20"/>
                <w:szCs w:val="20"/>
              </w:rPr>
              <w:t>ASD traits and displays sensory avoidant behaviour.</w:t>
            </w:r>
          </w:p>
          <w:p w:rsidR="00B77338" w:rsidRDefault="00B77338">
            <w:pPr>
              <w:rPr>
                <w:sz w:val="20"/>
                <w:szCs w:val="20"/>
              </w:rPr>
            </w:pPr>
          </w:p>
          <w:p w:rsidR="00B77338" w:rsidRDefault="00B77338">
            <w:pPr>
              <w:rPr>
                <w:sz w:val="20"/>
                <w:szCs w:val="20"/>
              </w:rPr>
            </w:pPr>
          </w:p>
          <w:p w:rsidR="00B77338" w:rsidRDefault="00B77338">
            <w:pPr>
              <w:rPr>
                <w:sz w:val="20"/>
                <w:szCs w:val="20"/>
              </w:rPr>
            </w:pPr>
          </w:p>
        </w:tc>
        <w:tc>
          <w:tcPr>
            <w:tcW w:w="1134" w:type="dxa"/>
          </w:tcPr>
          <w:p w:rsidR="00B77338" w:rsidRDefault="00B77338">
            <w:pPr>
              <w:rPr>
                <w:sz w:val="20"/>
                <w:szCs w:val="20"/>
              </w:rPr>
            </w:pPr>
          </w:p>
          <w:p w:rsidR="00B77338" w:rsidRDefault="006E5798">
            <w:pPr>
              <w:rPr>
                <w:sz w:val="20"/>
                <w:szCs w:val="20"/>
              </w:rPr>
            </w:pPr>
            <w:r>
              <w:rPr>
                <w:sz w:val="20"/>
                <w:szCs w:val="20"/>
              </w:rPr>
              <w:t>£528</w:t>
            </w:r>
          </w:p>
        </w:tc>
        <w:tc>
          <w:tcPr>
            <w:tcW w:w="1411" w:type="dxa"/>
          </w:tcPr>
          <w:p w:rsidR="006E5798" w:rsidRDefault="006E5798" w:rsidP="006E5798">
            <w:pPr>
              <w:rPr>
                <w:sz w:val="20"/>
                <w:szCs w:val="20"/>
              </w:rPr>
            </w:pPr>
            <w:r>
              <w:rPr>
                <w:sz w:val="20"/>
                <w:szCs w:val="20"/>
              </w:rPr>
              <w:t>Breakfast</w:t>
            </w:r>
          </w:p>
          <w:p w:rsidR="006E5798" w:rsidRDefault="006E5798" w:rsidP="006E5798">
            <w:pPr>
              <w:rPr>
                <w:sz w:val="20"/>
                <w:szCs w:val="20"/>
              </w:rPr>
            </w:pPr>
          </w:p>
          <w:p w:rsidR="006E5798" w:rsidRDefault="006E5798" w:rsidP="006E5798">
            <w:pPr>
              <w:rPr>
                <w:sz w:val="20"/>
                <w:szCs w:val="20"/>
              </w:rPr>
            </w:pPr>
            <w:r>
              <w:rPr>
                <w:sz w:val="20"/>
                <w:szCs w:val="20"/>
              </w:rPr>
              <w:t>Sensory breaks</w:t>
            </w:r>
          </w:p>
          <w:p w:rsidR="006E5798" w:rsidRDefault="006E5798" w:rsidP="006E5798">
            <w:pPr>
              <w:rPr>
                <w:sz w:val="20"/>
                <w:szCs w:val="20"/>
              </w:rPr>
            </w:pPr>
          </w:p>
          <w:p w:rsidR="006E5798" w:rsidRDefault="006E5798" w:rsidP="006E5798">
            <w:pPr>
              <w:rPr>
                <w:sz w:val="20"/>
                <w:szCs w:val="20"/>
              </w:rPr>
            </w:pPr>
            <w:r>
              <w:rPr>
                <w:sz w:val="20"/>
                <w:szCs w:val="20"/>
              </w:rPr>
              <w:t xml:space="preserve">Alternative Provision activities </w:t>
            </w:r>
          </w:p>
          <w:p w:rsidR="006E5798" w:rsidRDefault="006E5798" w:rsidP="006E5798">
            <w:pPr>
              <w:rPr>
                <w:sz w:val="20"/>
                <w:szCs w:val="20"/>
              </w:rPr>
            </w:pPr>
          </w:p>
          <w:p w:rsidR="006E5798" w:rsidRDefault="006E5798" w:rsidP="006E5798">
            <w:pPr>
              <w:rPr>
                <w:sz w:val="20"/>
                <w:szCs w:val="20"/>
              </w:rPr>
            </w:pPr>
            <w:r>
              <w:rPr>
                <w:sz w:val="20"/>
                <w:szCs w:val="20"/>
              </w:rPr>
              <w:t xml:space="preserve">Behaviour </w:t>
            </w:r>
          </w:p>
          <w:p w:rsidR="006E5798" w:rsidRDefault="006E5798" w:rsidP="006E5798">
            <w:pPr>
              <w:rPr>
                <w:sz w:val="20"/>
                <w:szCs w:val="20"/>
              </w:rPr>
            </w:pPr>
            <w:r>
              <w:rPr>
                <w:sz w:val="20"/>
                <w:szCs w:val="20"/>
              </w:rPr>
              <w:t>mentor sessions</w:t>
            </w:r>
          </w:p>
          <w:p w:rsidR="006E5798" w:rsidRDefault="006E5798" w:rsidP="006E5798">
            <w:pPr>
              <w:rPr>
                <w:sz w:val="20"/>
                <w:szCs w:val="20"/>
              </w:rPr>
            </w:pPr>
          </w:p>
          <w:p w:rsidR="006E5798" w:rsidRDefault="006E5798" w:rsidP="006E5798">
            <w:pPr>
              <w:rPr>
                <w:sz w:val="20"/>
                <w:szCs w:val="20"/>
              </w:rPr>
            </w:pPr>
            <w:r>
              <w:rPr>
                <w:sz w:val="20"/>
                <w:szCs w:val="20"/>
              </w:rPr>
              <w:t>Educational visits</w:t>
            </w:r>
          </w:p>
          <w:p w:rsidR="006E5798" w:rsidRDefault="006E5798" w:rsidP="006E5798">
            <w:pPr>
              <w:rPr>
                <w:sz w:val="20"/>
                <w:szCs w:val="20"/>
              </w:rPr>
            </w:pPr>
          </w:p>
          <w:p w:rsidR="006E5798" w:rsidRDefault="006E5798" w:rsidP="006E5798">
            <w:pPr>
              <w:rPr>
                <w:sz w:val="20"/>
                <w:szCs w:val="20"/>
              </w:rPr>
            </w:pPr>
            <w:r>
              <w:rPr>
                <w:sz w:val="20"/>
                <w:szCs w:val="20"/>
              </w:rPr>
              <w:t>Reward trips</w:t>
            </w:r>
          </w:p>
          <w:p w:rsidR="00B77338" w:rsidRDefault="00B77338">
            <w:pPr>
              <w:widowControl w:val="0"/>
              <w:pBdr>
                <w:top w:val="nil"/>
                <w:left w:val="nil"/>
                <w:bottom w:val="nil"/>
                <w:right w:val="nil"/>
                <w:between w:val="nil"/>
              </w:pBdr>
              <w:spacing w:line="276" w:lineRule="auto"/>
              <w:rPr>
                <w:sz w:val="20"/>
                <w:szCs w:val="20"/>
              </w:rPr>
            </w:pPr>
          </w:p>
        </w:tc>
        <w:tc>
          <w:tcPr>
            <w:tcW w:w="5448" w:type="dxa"/>
          </w:tcPr>
          <w:p w:rsidR="00B77338" w:rsidRDefault="00B77338">
            <w:pPr>
              <w:spacing w:line="276" w:lineRule="auto"/>
              <w:ind w:left="720" w:hanging="720"/>
              <w:rPr>
                <w:sz w:val="20"/>
                <w:szCs w:val="20"/>
              </w:rPr>
            </w:pPr>
          </w:p>
          <w:p w:rsidR="00B77338" w:rsidRDefault="00B764A1">
            <w:pPr>
              <w:numPr>
                <w:ilvl w:val="0"/>
                <w:numId w:val="3"/>
              </w:numPr>
              <w:rPr>
                <w:sz w:val="20"/>
                <w:szCs w:val="20"/>
              </w:rPr>
            </w:pPr>
            <w:r>
              <w:rPr>
                <w:sz w:val="20"/>
                <w:szCs w:val="20"/>
              </w:rPr>
              <w:t>Has made progress in:</w:t>
            </w:r>
          </w:p>
          <w:p w:rsidR="00B77338" w:rsidRDefault="008037C2">
            <w:pPr>
              <w:numPr>
                <w:ilvl w:val="0"/>
                <w:numId w:val="1"/>
              </w:numPr>
              <w:rPr>
                <w:sz w:val="20"/>
                <w:szCs w:val="20"/>
              </w:rPr>
            </w:pPr>
            <w:r>
              <w:rPr>
                <w:sz w:val="20"/>
                <w:szCs w:val="20"/>
              </w:rPr>
              <w:t>Reading</w:t>
            </w:r>
          </w:p>
          <w:p w:rsidR="008037C2" w:rsidRDefault="008037C2">
            <w:pPr>
              <w:numPr>
                <w:ilvl w:val="0"/>
                <w:numId w:val="1"/>
              </w:numPr>
              <w:rPr>
                <w:sz w:val="20"/>
                <w:szCs w:val="20"/>
              </w:rPr>
            </w:pPr>
            <w:r>
              <w:rPr>
                <w:sz w:val="20"/>
                <w:szCs w:val="20"/>
              </w:rPr>
              <w:t>Writing</w:t>
            </w:r>
          </w:p>
          <w:p w:rsidR="008037C2" w:rsidRDefault="008037C2">
            <w:pPr>
              <w:numPr>
                <w:ilvl w:val="0"/>
                <w:numId w:val="1"/>
              </w:numPr>
              <w:rPr>
                <w:sz w:val="20"/>
                <w:szCs w:val="20"/>
              </w:rPr>
            </w:pPr>
            <w:r>
              <w:rPr>
                <w:sz w:val="20"/>
                <w:szCs w:val="20"/>
              </w:rPr>
              <w:t>Maths</w:t>
            </w:r>
          </w:p>
          <w:p w:rsidR="008037C2" w:rsidRDefault="008037C2">
            <w:pPr>
              <w:numPr>
                <w:ilvl w:val="0"/>
                <w:numId w:val="1"/>
              </w:numPr>
              <w:rPr>
                <w:sz w:val="20"/>
                <w:szCs w:val="20"/>
              </w:rPr>
            </w:pPr>
            <w:r>
              <w:rPr>
                <w:sz w:val="20"/>
                <w:szCs w:val="20"/>
              </w:rPr>
              <w:t>Science</w:t>
            </w:r>
          </w:p>
          <w:p w:rsidR="00B77338" w:rsidRDefault="00B77338">
            <w:pPr>
              <w:spacing w:line="276" w:lineRule="auto"/>
              <w:ind w:left="720" w:hanging="720"/>
              <w:rPr>
                <w:sz w:val="20"/>
                <w:szCs w:val="20"/>
              </w:rPr>
            </w:pPr>
          </w:p>
          <w:p w:rsidR="001C57A3" w:rsidRDefault="00B764A1" w:rsidP="001C57A3">
            <w:pPr>
              <w:numPr>
                <w:ilvl w:val="0"/>
                <w:numId w:val="3"/>
              </w:numPr>
              <w:rPr>
                <w:sz w:val="20"/>
                <w:szCs w:val="20"/>
              </w:rPr>
            </w:pPr>
            <w:r>
              <w:rPr>
                <w:sz w:val="20"/>
                <w:szCs w:val="20"/>
              </w:rPr>
              <w:t xml:space="preserve">His </w:t>
            </w:r>
            <w:r>
              <w:rPr>
                <w:b/>
                <w:sz w:val="20"/>
                <w:szCs w:val="20"/>
              </w:rPr>
              <w:t>Boxall Profile</w:t>
            </w:r>
            <w:r>
              <w:rPr>
                <w:sz w:val="20"/>
                <w:szCs w:val="20"/>
              </w:rPr>
              <w:t xml:space="preserve"> analys</w:t>
            </w:r>
            <w:r w:rsidR="008037C2">
              <w:rPr>
                <w:sz w:val="20"/>
                <w:szCs w:val="20"/>
              </w:rPr>
              <w:t xml:space="preserve">is shows an improvement in the </w:t>
            </w:r>
            <w:r>
              <w:rPr>
                <w:sz w:val="20"/>
                <w:szCs w:val="20"/>
              </w:rPr>
              <w:t>Development Strand</w:t>
            </w:r>
            <w:r w:rsidR="008037C2">
              <w:rPr>
                <w:sz w:val="20"/>
                <w:szCs w:val="20"/>
              </w:rPr>
              <w:t>s.</w:t>
            </w:r>
          </w:p>
          <w:p w:rsidR="001C57A3" w:rsidRDefault="001C57A3" w:rsidP="001C57A3">
            <w:pPr>
              <w:ind w:left="720"/>
              <w:rPr>
                <w:sz w:val="20"/>
                <w:szCs w:val="20"/>
              </w:rPr>
            </w:pPr>
          </w:p>
          <w:p w:rsidR="00B77338" w:rsidRPr="001C57A3" w:rsidRDefault="00B764A1" w:rsidP="001C57A3">
            <w:pPr>
              <w:ind w:left="720"/>
              <w:rPr>
                <w:sz w:val="20"/>
                <w:szCs w:val="20"/>
              </w:rPr>
            </w:pPr>
            <w:r w:rsidRPr="001C57A3">
              <w:rPr>
                <w:i/>
                <w:sz w:val="20"/>
                <w:szCs w:val="20"/>
              </w:rPr>
              <w:t>Development</w:t>
            </w:r>
            <w:r w:rsidR="001C57A3">
              <w:rPr>
                <w:i/>
                <w:sz w:val="20"/>
                <w:szCs w:val="20"/>
              </w:rPr>
              <w:t>al</w:t>
            </w:r>
            <w:r w:rsidRPr="001C57A3">
              <w:rPr>
                <w:i/>
                <w:sz w:val="20"/>
                <w:szCs w:val="20"/>
              </w:rPr>
              <w:t xml:space="preserve"> Strands</w:t>
            </w:r>
            <w:r w:rsidRPr="001C57A3">
              <w:rPr>
                <w:sz w:val="20"/>
                <w:szCs w:val="20"/>
              </w:rPr>
              <w:t xml:space="preserve"> show vast improvements in </w:t>
            </w:r>
            <w:r w:rsidR="001C57A3">
              <w:rPr>
                <w:sz w:val="20"/>
                <w:szCs w:val="20"/>
              </w:rPr>
              <w:t>‘constructive participati</w:t>
            </w:r>
            <w:r w:rsidR="001C57A3" w:rsidRPr="001C57A3">
              <w:rPr>
                <w:sz w:val="20"/>
                <w:szCs w:val="20"/>
              </w:rPr>
              <w:t xml:space="preserve">on’ and being ‘emotionally </w:t>
            </w:r>
            <w:proofErr w:type="gramStart"/>
            <w:r w:rsidR="001C57A3" w:rsidRPr="001C57A3">
              <w:rPr>
                <w:sz w:val="20"/>
                <w:szCs w:val="20"/>
              </w:rPr>
              <w:lastRenderedPageBreak/>
              <w:t>secure</w:t>
            </w:r>
            <w:proofErr w:type="gramEnd"/>
            <w:r w:rsidR="001C57A3" w:rsidRPr="001C57A3">
              <w:rPr>
                <w:sz w:val="20"/>
                <w:szCs w:val="20"/>
              </w:rPr>
              <w:t xml:space="preserve">’ and good improvement in ‘giving purposeful attention’, ‘being biddable and </w:t>
            </w:r>
            <w:r w:rsidRPr="001C57A3">
              <w:rPr>
                <w:sz w:val="20"/>
                <w:szCs w:val="20"/>
              </w:rPr>
              <w:t>accepting constraints</w:t>
            </w:r>
            <w:r w:rsidR="001C57A3" w:rsidRPr="001C57A3">
              <w:rPr>
                <w:sz w:val="20"/>
                <w:szCs w:val="20"/>
              </w:rPr>
              <w:t>’.</w:t>
            </w:r>
            <w:r w:rsidRPr="001C57A3">
              <w:rPr>
                <w:sz w:val="20"/>
                <w:szCs w:val="20"/>
              </w:rPr>
              <w:t xml:space="preserve"> </w:t>
            </w:r>
          </w:p>
          <w:p w:rsidR="00B77338" w:rsidRDefault="00B77338">
            <w:pPr>
              <w:rPr>
                <w:sz w:val="20"/>
                <w:szCs w:val="20"/>
              </w:rPr>
            </w:pPr>
          </w:p>
          <w:p w:rsidR="00B77338" w:rsidRDefault="00B764A1" w:rsidP="008037C2">
            <w:pPr>
              <w:numPr>
                <w:ilvl w:val="0"/>
                <w:numId w:val="3"/>
              </w:numPr>
              <w:spacing w:after="200"/>
              <w:rPr>
                <w:sz w:val="20"/>
                <w:szCs w:val="20"/>
              </w:rPr>
            </w:pPr>
            <w:r>
              <w:rPr>
                <w:sz w:val="20"/>
                <w:szCs w:val="20"/>
              </w:rPr>
              <w:t xml:space="preserve">His </w:t>
            </w:r>
            <w:r>
              <w:rPr>
                <w:b/>
                <w:sz w:val="20"/>
                <w:szCs w:val="20"/>
              </w:rPr>
              <w:t>behaviour records</w:t>
            </w:r>
            <w:r>
              <w:rPr>
                <w:sz w:val="20"/>
                <w:szCs w:val="20"/>
              </w:rPr>
              <w:t xml:space="preserve"> show an improvement in his ability in following instructions, listening to others, taking turns, sharing resources with peers, working well alongside with peers, accepting support from adults. </w:t>
            </w:r>
          </w:p>
          <w:p w:rsidR="00B843B8" w:rsidRDefault="00B843B8" w:rsidP="008037C2">
            <w:pPr>
              <w:numPr>
                <w:ilvl w:val="0"/>
                <w:numId w:val="3"/>
              </w:numPr>
              <w:spacing w:after="200"/>
              <w:rPr>
                <w:sz w:val="20"/>
                <w:szCs w:val="20"/>
              </w:rPr>
            </w:pPr>
            <w:r>
              <w:rPr>
                <w:sz w:val="20"/>
                <w:szCs w:val="20"/>
              </w:rPr>
              <w:t xml:space="preserve">His </w:t>
            </w:r>
            <w:r w:rsidRPr="00B843B8">
              <w:rPr>
                <w:b/>
                <w:sz w:val="20"/>
                <w:szCs w:val="20"/>
              </w:rPr>
              <w:t>attendance</w:t>
            </w:r>
            <w:r>
              <w:rPr>
                <w:sz w:val="20"/>
                <w:szCs w:val="20"/>
              </w:rPr>
              <w:t xml:space="preserve"> at mainstream at the point of referral was 74.7%.  At Mar 19. His attendance at the PRU is 94.34%.</w:t>
            </w:r>
          </w:p>
          <w:p w:rsidR="008037C2" w:rsidRDefault="008037C2" w:rsidP="008037C2">
            <w:pPr>
              <w:numPr>
                <w:ilvl w:val="0"/>
                <w:numId w:val="3"/>
              </w:numPr>
              <w:spacing w:after="200"/>
              <w:rPr>
                <w:sz w:val="20"/>
                <w:szCs w:val="20"/>
              </w:rPr>
            </w:pPr>
            <w:r>
              <w:rPr>
                <w:sz w:val="20"/>
                <w:szCs w:val="20"/>
              </w:rPr>
              <w:t xml:space="preserve">His </w:t>
            </w:r>
            <w:r w:rsidRPr="00B843B8">
              <w:rPr>
                <w:b/>
                <w:sz w:val="20"/>
                <w:szCs w:val="20"/>
              </w:rPr>
              <w:t>behaviour and attitude</w:t>
            </w:r>
            <w:r>
              <w:rPr>
                <w:sz w:val="20"/>
                <w:szCs w:val="20"/>
              </w:rPr>
              <w:t xml:space="preserve"> </w:t>
            </w:r>
            <w:r w:rsidRPr="00B843B8">
              <w:rPr>
                <w:b/>
                <w:sz w:val="20"/>
                <w:szCs w:val="20"/>
              </w:rPr>
              <w:t>towards learning</w:t>
            </w:r>
            <w:r>
              <w:rPr>
                <w:sz w:val="20"/>
                <w:szCs w:val="20"/>
              </w:rPr>
              <w:t>, within his mainstream school, has improved to such an extent that he will be returning full time next term.</w:t>
            </w:r>
          </w:p>
        </w:tc>
      </w:tr>
    </w:tbl>
    <w:p w:rsidR="00B77338" w:rsidRDefault="00B77338">
      <w:pPr>
        <w:rPr>
          <w:b/>
          <w:u w:val="single"/>
        </w:rPr>
      </w:pPr>
    </w:p>
    <w:p w:rsidR="00B77338" w:rsidRDefault="00B764A1">
      <w:pPr>
        <w:rPr>
          <w:b/>
        </w:rPr>
      </w:pPr>
      <w:r>
        <w:rPr>
          <w:b/>
        </w:rPr>
        <w:t>N Anderson</w:t>
      </w:r>
      <w:r w:rsidR="00F71486">
        <w:rPr>
          <w:b/>
        </w:rPr>
        <w:t>/Z Omar-Davies</w:t>
      </w:r>
      <w:r>
        <w:rPr>
          <w:b/>
        </w:rPr>
        <w:t xml:space="preserve"> </w:t>
      </w:r>
      <w:r w:rsidR="00560484">
        <w:rPr>
          <w:b/>
        </w:rPr>
        <w:t>Sept</w:t>
      </w:r>
      <w:r w:rsidR="006E5798">
        <w:rPr>
          <w:b/>
        </w:rPr>
        <w:t xml:space="preserve"> 19</w:t>
      </w:r>
    </w:p>
    <w:p w:rsidR="00B77338" w:rsidRDefault="00B77338">
      <w:pPr>
        <w:rPr>
          <w:b/>
        </w:rPr>
      </w:pPr>
    </w:p>
    <w:p w:rsidR="00B77338" w:rsidRDefault="00B764A1">
      <w:r>
        <w:rPr>
          <w:b/>
        </w:rPr>
        <w:t xml:space="preserve">    </w:t>
      </w:r>
    </w:p>
    <w:sectPr w:rsidR="00B77338">
      <w:headerReference w:type="default" r:id="rId10"/>
      <w:footerReference w:type="default" r:id="rId11"/>
      <w:pgSz w:w="11906" w:h="16838"/>
      <w:pgMar w:top="0" w:right="1440" w:bottom="1440" w:left="1440" w:header="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6C09" w:rsidRDefault="00B76C09">
      <w:pPr>
        <w:spacing w:after="0" w:line="240" w:lineRule="auto"/>
      </w:pPr>
      <w:r>
        <w:separator/>
      </w:r>
    </w:p>
  </w:endnote>
  <w:endnote w:type="continuationSeparator" w:id="0">
    <w:p w:rsidR="00B76C09" w:rsidRDefault="00B76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338" w:rsidRDefault="005908D7">
    <w:pPr>
      <w:tabs>
        <w:tab w:val="center" w:pos="4153"/>
        <w:tab w:val="right" w:pos="8306"/>
      </w:tabs>
      <w:jc w:val="both"/>
    </w:pPr>
    <w:proofErr w:type="spellStart"/>
    <w:r>
      <w:rPr>
        <w:i w:val="0"/>
      </w:rPr>
      <w:t>N.Anderson</w:t>
    </w:r>
    <w:proofErr w:type="spellEnd"/>
    <w:r>
      <w:rPr>
        <w:i w:val="0"/>
      </w:rPr>
      <w:tab/>
    </w:r>
    <w:r w:rsidR="00F71486">
      <w:rPr>
        <w:i w:val="0"/>
      </w:rPr>
      <w:t>/Z Omar-</w:t>
    </w:r>
    <w:proofErr w:type="gramStart"/>
    <w:r w:rsidR="00F71486">
      <w:rPr>
        <w:i w:val="0"/>
      </w:rPr>
      <w:t>Davies</w:t>
    </w:r>
    <w:r w:rsidR="00437B90">
      <w:rPr>
        <w:i w:val="0"/>
      </w:rPr>
      <w:t xml:space="preserve">  </w:t>
    </w:r>
    <w:r w:rsidR="00560484">
      <w:rPr>
        <w:i w:val="0"/>
      </w:rPr>
      <w:t>Sept</w:t>
    </w:r>
    <w:proofErr w:type="gramEnd"/>
    <w:r w:rsidR="00560484">
      <w:rPr>
        <w:i w:val="0"/>
      </w:rPr>
      <w:t xml:space="preserve"> </w:t>
    </w:r>
    <w:r>
      <w:rPr>
        <w:i w:val="0"/>
      </w:rPr>
      <w:t>2019</w:t>
    </w:r>
    <w:r w:rsidR="00B764A1">
      <w:rPr>
        <w:i w:val="0"/>
      </w:rPr>
      <w:t xml:space="preserve">     </w:t>
    </w:r>
    <w:r w:rsidR="00B764A1">
      <w:t xml:space="preserve">                                                                                                                      </w:t>
    </w:r>
    <w:r w:rsidR="00B764A1">
      <w:fldChar w:fldCharType="begin"/>
    </w:r>
    <w:r w:rsidR="00B764A1">
      <w:instrText>PAGE</w:instrText>
    </w:r>
    <w:r w:rsidR="00B764A1">
      <w:fldChar w:fldCharType="separate"/>
    </w:r>
    <w:r w:rsidR="00BB3085">
      <w:rPr>
        <w:noProof/>
      </w:rPr>
      <w:t>1</w:t>
    </w:r>
    <w:r w:rsidR="00B764A1">
      <w:fldChar w:fldCharType="end"/>
    </w:r>
  </w:p>
  <w:p w:rsidR="00B77338" w:rsidRDefault="00B764A1">
    <w:pPr>
      <w:tabs>
        <w:tab w:val="center" w:pos="4153"/>
        <w:tab w:val="right" w:pos="8306"/>
      </w:tabs>
      <w:spacing w:after="709"/>
      <w:ind w:right="360"/>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6C09" w:rsidRDefault="00B76C09">
      <w:pPr>
        <w:spacing w:after="0" w:line="240" w:lineRule="auto"/>
      </w:pPr>
      <w:r>
        <w:separator/>
      </w:r>
    </w:p>
  </w:footnote>
  <w:footnote w:type="continuationSeparator" w:id="0">
    <w:p w:rsidR="00B76C09" w:rsidRDefault="00B76C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338" w:rsidRDefault="00B764A1">
    <w:pPr>
      <w:tabs>
        <w:tab w:val="center" w:pos="4153"/>
        <w:tab w:val="right" w:pos="8306"/>
      </w:tabs>
      <w:spacing w:before="709"/>
      <w:jc w:val="center"/>
      <w:rPr>
        <w:i w:val="0"/>
      </w:rPr>
    </w:pPr>
    <w:r>
      <w:rPr>
        <w:noProof/>
      </w:rPr>
      <w:drawing>
        <wp:anchor distT="57150" distB="57150" distL="57150" distR="57150" simplePos="0" relativeHeight="251658240" behindDoc="0" locked="0" layoutInCell="1" hidden="0" allowOverlap="1">
          <wp:simplePos x="0" y="0"/>
          <wp:positionH relativeFrom="column">
            <wp:posOffset>2486025</wp:posOffset>
          </wp:positionH>
          <wp:positionV relativeFrom="paragraph">
            <wp:posOffset>57150</wp:posOffset>
          </wp:positionV>
          <wp:extent cx="642938" cy="486547"/>
          <wp:effectExtent l="0" t="0" r="0" b="0"/>
          <wp:wrapSquare wrapText="bothSides" distT="57150" distB="57150" distL="57150" distR="57150"/>
          <wp:docPr id="3" name="image2.png" descr="PRU logo.png"/>
          <wp:cNvGraphicFramePr/>
          <a:graphic xmlns:a="http://schemas.openxmlformats.org/drawingml/2006/main">
            <a:graphicData uri="http://schemas.openxmlformats.org/drawingml/2006/picture">
              <pic:pic xmlns:pic="http://schemas.openxmlformats.org/drawingml/2006/picture">
                <pic:nvPicPr>
                  <pic:cNvPr id="0" name="image2.png" descr="PRU logo.png"/>
                  <pic:cNvPicPr preferRelativeResize="0"/>
                </pic:nvPicPr>
                <pic:blipFill>
                  <a:blip r:embed="rId1"/>
                  <a:srcRect/>
                  <a:stretch>
                    <a:fillRect/>
                  </a:stretch>
                </pic:blipFill>
                <pic:spPr>
                  <a:xfrm>
                    <a:off x="0" y="0"/>
                    <a:ext cx="642938" cy="486547"/>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778D9"/>
    <w:multiLevelType w:val="hybridMultilevel"/>
    <w:tmpl w:val="C848F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1BF781A"/>
    <w:multiLevelType w:val="multilevel"/>
    <w:tmpl w:val="807EFF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5CA2501"/>
    <w:multiLevelType w:val="multilevel"/>
    <w:tmpl w:val="A77E1554"/>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4C3B43E9"/>
    <w:multiLevelType w:val="multilevel"/>
    <w:tmpl w:val="FBF69A1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57065AE6"/>
    <w:multiLevelType w:val="multilevel"/>
    <w:tmpl w:val="E9DC5332"/>
    <w:lvl w:ilvl="0">
      <w:start w:val="1"/>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nsid w:val="75E93221"/>
    <w:multiLevelType w:val="multilevel"/>
    <w:tmpl w:val="96C698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5"/>
  </w:num>
  <w:num w:numId="3">
    <w:abstractNumId w:val="2"/>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77338"/>
    <w:rsid w:val="000121DF"/>
    <w:rsid w:val="000754F4"/>
    <w:rsid w:val="000B5DBB"/>
    <w:rsid w:val="001C57A3"/>
    <w:rsid w:val="001D0DB9"/>
    <w:rsid w:val="0022248A"/>
    <w:rsid w:val="003D046A"/>
    <w:rsid w:val="00437B90"/>
    <w:rsid w:val="00517B0B"/>
    <w:rsid w:val="00560484"/>
    <w:rsid w:val="00580CB0"/>
    <w:rsid w:val="005908D7"/>
    <w:rsid w:val="005D46F0"/>
    <w:rsid w:val="005F1573"/>
    <w:rsid w:val="006E5798"/>
    <w:rsid w:val="00722778"/>
    <w:rsid w:val="00745FFC"/>
    <w:rsid w:val="008037C2"/>
    <w:rsid w:val="008770D4"/>
    <w:rsid w:val="00993EB3"/>
    <w:rsid w:val="009D1139"/>
    <w:rsid w:val="00A3602F"/>
    <w:rsid w:val="00AC2373"/>
    <w:rsid w:val="00B764A1"/>
    <w:rsid w:val="00B76C09"/>
    <w:rsid w:val="00B77338"/>
    <w:rsid w:val="00B843B8"/>
    <w:rsid w:val="00BB3085"/>
    <w:rsid w:val="00C30E55"/>
    <w:rsid w:val="00C32ED0"/>
    <w:rsid w:val="00D27C10"/>
    <w:rsid w:val="00DC0479"/>
    <w:rsid w:val="00DE022A"/>
    <w:rsid w:val="00F714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i/>
        <w:lang w:val="en-GB" w:eastAsia="en-GB"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00" w:line="269" w:lineRule="auto"/>
      <w:outlineLvl w:val="0"/>
    </w:pPr>
    <w:rPr>
      <w:rFonts w:ascii="Cambria" w:eastAsia="Cambria" w:hAnsi="Cambria" w:cs="Cambria"/>
      <w:b/>
      <w:color w:val="622423"/>
      <w:sz w:val="22"/>
      <w:szCs w:val="22"/>
    </w:rPr>
  </w:style>
  <w:style w:type="paragraph" w:styleId="Heading2">
    <w:name w:val="heading 2"/>
    <w:basedOn w:val="Normal"/>
    <w:next w:val="Normal"/>
    <w:pPr>
      <w:keepNext/>
      <w:keepLines/>
      <w:spacing w:before="200" w:after="100" w:line="269" w:lineRule="auto"/>
      <w:ind w:left="144"/>
      <w:outlineLvl w:val="1"/>
    </w:pPr>
    <w:rPr>
      <w:rFonts w:ascii="Cambria" w:eastAsia="Cambria" w:hAnsi="Cambria" w:cs="Cambria"/>
      <w:b/>
      <w:color w:val="943634"/>
      <w:sz w:val="22"/>
      <w:szCs w:val="22"/>
    </w:rPr>
  </w:style>
  <w:style w:type="paragraph" w:styleId="Heading3">
    <w:name w:val="heading 3"/>
    <w:basedOn w:val="Normal"/>
    <w:next w:val="Normal"/>
    <w:pPr>
      <w:keepNext/>
      <w:keepLines/>
      <w:spacing w:before="200" w:after="100" w:line="240" w:lineRule="auto"/>
      <w:ind w:left="144"/>
      <w:outlineLvl w:val="2"/>
    </w:pPr>
    <w:rPr>
      <w:rFonts w:ascii="Cambria" w:eastAsia="Cambria" w:hAnsi="Cambria" w:cs="Cambria"/>
      <w:b/>
      <w:color w:val="943634"/>
      <w:sz w:val="22"/>
      <w:szCs w:val="22"/>
    </w:rPr>
  </w:style>
  <w:style w:type="paragraph" w:styleId="Heading4">
    <w:name w:val="heading 4"/>
    <w:basedOn w:val="Normal"/>
    <w:next w:val="Normal"/>
    <w:pPr>
      <w:keepNext/>
      <w:keepLines/>
      <w:spacing w:before="200" w:after="100" w:line="240" w:lineRule="auto"/>
      <w:ind w:left="86"/>
      <w:outlineLvl w:val="3"/>
    </w:pPr>
    <w:rPr>
      <w:rFonts w:ascii="Cambria" w:eastAsia="Cambria" w:hAnsi="Cambria" w:cs="Cambria"/>
      <w:b/>
      <w:color w:val="943634"/>
      <w:sz w:val="22"/>
      <w:szCs w:val="22"/>
    </w:rPr>
  </w:style>
  <w:style w:type="paragraph" w:styleId="Heading5">
    <w:name w:val="heading 5"/>
    <w:basedOn w:val="Normal"/>
    <w:next w:val="Normal"/>
    <w:pPr>
      <w:keepNext/>
      <w:keepLines/>
      <w:spacing w:before="200" w:after="100" w:line="240" w:lineRule="auto"/>
      <w:ind w:left="86"/>
      <w:outlineLvl w:val="4"/>
    </w:pPr>
    <w:rPr>
      <w:rFonts w:ascii="Cambria" w:eastAsia="Cambria" w:hAnsi="Cambria" w:cs="Cambria"/>
      <w:b/>
      <w:color w:val="943634"/>
      <w:sz w:val="22"/>
      <w:szCs w:val="22"/>
    </w:rPr>
  </w:style>
  <w:style w:type="paragraph" w:styleId="Heading6">
    <w:name w:val="heading 6"/>
    <w:basedOn w:val="Normal"/>
    <w:next w:val="Normal"/>
    <w:pPr>
      <w:keepNext/>
      <w:keepLines/>
      <w:spacing w:before="200" w:after="100" w:line="240" w:lineRule="auto"/>
      <w:outlineLvl w:val="5"/>
    </w:pPr>
    <w:rPr>
      <w:rFonts w:ascii="Cambria" w:eastAsia="Cambria" w:hAnsi="Cambria" w:cs="Cambria"/>
      <w:color w:val="943634"/>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0" w:line="240" w:lineRule="auto"/>
      <w:jc w:val="center"/>
    </w:pPr>
    <w:rPr>
      <w:rFonts w:ascii="Cambria" w:eastAsia="Cambria" w:hAnsi="Cambria" w:cs="Cambria"/>
      <w:color w:val="FFFFFF"/>
      <w:sz w:val="48"/>
      <w:szCs w:val="48"/>
    </w:rPr>
  </w:style>
  <w:style w:type="paragraph" w:styleId="Subtitle">
    <w:name w:val="Subtitle"/>
    <w:basedOn w:val="Normal"/>
    <w:next w:val="Normal"/>
    <w:pPr>
      <w:keepNext/>
      <w:keepLines/>
      <w:spacing w:before="200" w:after="900" w:line="240" w:lineRule="auto"/>
      <w:jc w:val="center"/>
    </w:pPr>
    <w:rPr>
      <w:rFonts w:ascii="Cambria" w:eastAsia="Cambria" w:hAnsi="Cambria" w:cs="Cambria"/>
      <w:color w:val="622423"/>
      <w:sz w:val="24"/>
      <w:szCs w:val="24"/>
    </w:rPr>
  </w:style>
  <w:style w:type="table" w:customStyle="1" w:styleId="a">
    <w:basedOn w:val="TableNormal"/>
    <w:pPr>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i w:val="0"/>
      <w:color w:val="000000"/>
      <w:sz w:val="22"/>
      <w:szCs w:val="22"/>
    </w:rPr>
    <w:tblPr>
      <w:tblStyleRowBandSize w:val="1"/>
      <w:tblStyleColBandSize w:val="1"/>
      <w:tblCellMar>
        <w:left w:w="115" w:type="dxa"/>
        <w:right w:w="115" w:type="dxa"/>
      </w:tblCellMar>
    </w:tblPr>
  </w:style>
  <w:style w:type="table" w:customStyle="1" w:styleId="a0">
    <w:basedOn w:val="TableNormal"/>
    <w:pPr>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i w:val="0"/>
      <w:color w:val="000000"/>
      <w:sz w:val="22"/>
      <w:szCs w:val="22"/>
    </w:rPr>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i w:val="0"/>
      <w:color w:val="000000"/>
      <w:sz w:val="22"/>
      <w:szCs w:val="22"/>
    </w:rPr>
    <w:tblPr>
      <w:tblStyleRowBandSize w:val="1"/>
      <w:tblStyleColBandSize w:val="1"/>
      <w:tblCellMar>
        <w:left w:w="115" w:type="dxa"/>
        <w:right w:w="115" w:type="dxa"/>
      </w:tblCellMar>
    </w:tblPr>
  </w:style>
  <w:style w:type="table" w:customStyle="1" w:styleId="a4">
    <w:basedOn w:val="TableNormal"/>
    <w:pPr>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i w:val="0"/>
      <w:color w:val="000000"/>
      <w:sz w:val="22"/>
      <w:szCs w:val="22"/>
    </w:r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5908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08D7"/>
  </w:style>
  <w:style w:type="paragraph" w:styleId="Footer">
    <w:name w:val="footer"/>
    <w:basedOn w:val="Normal"/>
    <w:link w:val="FooterChar"/>
    <w:uiPriority w:val="99"/>
    <w:unhideWhenUsed/>
    <w:rsid w:val="005908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08D7"/>
  </w:style>
  <w:style w:type="paragraph" w:styleId="ListParagraph">
    <w:name w:val="List Paragraph"/>
    <w:basedOn w:val="Normal"/>
    <w:uiPriority w:val="34"/>
    <w:qFormat/>
    <w:rsid w:val="00517B0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i/>
        <w:lang w:val="en-GB" w:eastAsia="en-GB"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00" w:line="269" w:lineRule="auto"/>
      <w:outlineLvl w:val="0"/>
    </w:pPr>
    <w:rPr>
      <w:rFonts w:ascii="Cambria" w:eastAsia="Cambria" w:hAnsi="Cambria" w:cs="Cambria"/>
      <w:b/>
      <w:color w:val="622423"/>
      <w:sz w:val="22"/>
      <w:szCs w:val="22"/>
    </w:rPr>
  </w:style>
  <w:style w:type="paragraph" w:styleId="Heading2">
    <w:name w:val="heading 2"/>
    <w:basedOn w:val="Normal"/>
    <w:next w:val="Normal"/>
    <w:pPr>
      <w:keepNext/>
      <w:keepLines/>
      <w:spacing w:before="200" w:after="100" w:line="269" w:lineRule="auto"/>
      <w:ind w:left="144"/>
      <w:outlineLvl w:val="1"/>
    </w:pPr>
    <w:rPr>
      <w:rFonts w:ascii="Cambria" w:eastAsia="Cambria" w:hAnsi="Cambria" w:cs="Cambria"/>
      <w:b/>
      <w:color w:val="943634"/>
      <w:sz w:val="22"/>
      <w:szCs w:val="22"/>
    </w:rPr>
  </w:style>
  <w:style w:type="paragraph" w:styleId="Heading3">
    <w:name w:val="heading 3"/>
    <w:basedOn w:val="Normal"/>
    <w:next w:val="Normal"/>
    <w:pPr>
      <w:keepNext/>
      <w:keepLines/>
      <w:spacing w:before="200" w:after="100" w:line="240" w:lineRule="auto"/>
      <w:ind w:left="144"/>
      <w:outlineLvl w:val="2"/>
    </w:pPr>
    <w:rPr>
      <w:rFonts w:ascii="Cambria" w:eastAsia="Cambria" w:hAnsi="Cambria" w:cs="Cambria"/>
      <w:b/>
      <w:color w:val="943634"/>
      <w:sz w:val="22"/>
      <w:szCs w:val="22"/>
    </w:rPr>
  </w:style>
  <w:style w:type="paragraph" w:styleId="Heading4">
    <w:name w:val="heading 4"/>
    <w:basedOn w:val="Normal"/>
    <w:next w:val="Normal"/>
    <w:pPr>
      <w:keepNext/>
      <w:keepLines/>
      <w:spacing w:before="200" w:after="100" w:line="240" w:lineRule="auto"/>
      <w:ind w:left="86"/>
      <w:outlineLvl w:val="3"/>
    </w:pPr>
    <w:rPr>
      <w:rFonts w:ascii="Cambria" w:eastAsia="Cambria" w:hAnsi="Cambria" w:cs="Cambria"/>
      <w:b/>
      <w:color w:val="943634"/>
      <w:sz w:val="22"/>
      <w:szCs w:val="22"/>
    </w:rPr>
  </w:style>
  <w:style w:type="paragraph" w:styleId="Heading5">
    <w:name w:val="heading 5"/>
    <w:basedOn w:val="Normal"/>
    <w:next w:val="Normal"/>
    <w:pPr>
      <w:keepNext/>
      <w:keepLines/>
      <w:spacing w:before="200" w:after="100" w:line="240" w:lineRule="auto"/>
      <w:ind w:left="86"/>
      <w:outlineLvl w:val="4"/>
    </w:pPr>
    <w:rPr>
      <w:rFonts w:ascii="Cambria" w:eastAsia="Cambria" w:hAnsi="Cambria" w:cs="Cambria"/>
      <w:b/>
      <w:color w:val="943634"/>
      <w:sz w:val="22"/>
      <w:szCs w:val="22"/>
    </w:rPr>
  </w:style>
  <w:style w:type="paragraph" w:styleId="Heading6">
    <w:name w:val="heading 6"/>
    <w:basedOn w:val="Normal"/>
    <w:next w:val="Normal"/>
    <w:pPr>
      <w:keepNext/>
      <w:keepLines/>
      <w:spacing w:before="200" w:after="100" w:line="240" w:lineRule="auto"/>
      <w:outlineLvl w:val="5"/>
    </w:pPr>
    <w:rPr>
      <w:rFonts w:ascii="Cambria" w:eastAsia="Cambria" w:hAnsi="Cambria" w:cs="Cambria"/>
      <w:color w:val="943634"/>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0" w:line="240" w:lineRule="auto"/>
      <w:jc w:val="center"/>
    </w:pPr>
    <w:rPr>
      <w:rFonts w:ascii="Cambria" w:eastAsia="Cambria" w:hAnsi="Cambria" w:cs="Cambria"/>
      <w:color w:val="FFFFFF"/>
      <w:sz w:val="48"/>
      <w:szCs w:val="48"/>
    </w:rPr>
  </w:style>
  <w:style w:type="paragraph" w:styleId="Subtitle">
    <w:name w:val="Subtitle"/>
    <w:basedOn w:val="Normal"/>
    <w:next w:val="Normal"/>
    <w:pPr>
      <w:keepNext/>
      <w:keepLines/>
      <w:spacing w:before="200" w:after="900" w:line="240" w:lineRule="auto"/>
      <w:jc w:val="center"/>
    </w:pPr>
    <w:rPr>
      <w:rFonts w:ascii="Cambria" w:eastAsia="Cambria" w:hAnsi="Cambria" w:cs="Cambria"/>
      <w:color w:val="622423"/>
      <w:sz w:val="24"/>
      <w:szCs w:val="24"/>
    </w:rPr>
  </w:style>
  <w:style w:type="table" w:customStyle="1" w:styleId="a">
    <w:basedOn w:val="TableNormal"/>
    <w:pPr>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i w:val="0"/>
      <w:color w:val="000000"/>
      <w:sz w:val="22"/>
      <w:szCs w:val="22"/>
    </w:rPr>
    <w:tblPr>
      <w:tblStyleRowBandSize w:val="1"/>
      <w:tblStyleColBandSize w:val="1"/>
      <w:tblCellMar>
        <w:left w:w="115" w:type="dxa"/>
        <w:right w:w="115" w:type="dxa"/>
      </w:tblCellMar>
    </w:tblPr>
  </w:style>
  <w:style w:type="table" w:customStyle="1" w:styleId="a0">
    <w:basedOn w:val="TableNormal"/>
    <w:pPr>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i w:val="0"/>
      <w:color w:val="000000"/>
      <w:sz w:val="22"/>
      <w:szCs w:val="22"/>
    </w:rPr>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i w:val="0"/>
      <w:color w:val="000000"/>
      <w:sz w:val="22"/>
      <w:szCs w:val="22"/>
    </w:rPr>
    <w:tblPr>
      <w:tblStyleRowBandSize w:val="1"/>
      <w:tblStyleColBandSize w:val="1"/>
      <w:tblCellMar>
        <w:left w:w="115" w:type="dxa"/>
        <w:right w:w="115" w:type="dxa"/>
      </w:tblCellMar>
    </w:tblPr>
  </w:style>
  <w:style w:type="table" w:customStyle="1" w:styleId="a4">
    <w:basedOn w:val="TableNormal"/>
    <w:pPr>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i w:val="0"/>
      <w:color w:val="000000"/>
      <w:sz w:val="22"/>
      <w:szCs w:val="22"/>
    </w:r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5908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08D7"/>
  </w:style>
  <w:style w:type="paragraph" w:styleId="Footer">
    <w:name w:val="footer"/>
    <w:basedOn w:val="Normal"/>
    <w:link w:val="FooterChar"/>
    <w:uiPriority w:val="99"/>
    <w:unhideWhenUsed/>
    <w:rsid w:val="005908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08D7"/>
  </w:style>
  <w:style w:type="paragraph" w:styleId="ListParagraph">
    <w:name w:val="List Paragraph"/>
    <w:basedOn w:val="Normal"/>
    <w:uiPriority w:val="34"/>
    <w:qFormat/>
    <w:rsid w:val="00517B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1211</Words>
  <Characters>6905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Mairead Richards</dc:creator>
  <cp:lastModifiedBy>Zaheera Omar-Davies</cp:lastModifiedBy>
  <cp:revision>3</cp:revision>
  <cp:lastPrinted>2019-04-04T09:07:00Z</cp:lastPrinted>
  <dcterms:created xsi:type="dcterms:W3CDTF">2019-09-30T10:58:00Z</dcterms:created>
  <dcterms:modified xsi:type="dcterms:W3CDTF">2019-09-30T10:58:00Z</dcterms:modified>
</cp:coreProperties>
</file>